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Уголовный кодекс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ab/>
        <w:t>Статья 1. Уголовное законодательство Российской Федерации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Уголовное законодательство Российской Федерации состоит из настоящего Кодекса. Новые законы, предусматривающие уголовную ответственность, подлежат включению в настоящий Кодекс.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Столбец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Строка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Первый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Второй</w:t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Настоящий Кодекс основывается на Конституции Российской Федерации и общепризнанных принципах и нормах международного права.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ab/>
        <w:t>Статья 2. Задачи Уголовного кодекса Российской Федерации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Задачами настоящего Кодекса являются: охрана прав и свобод человека и гражданина, собственности, общественного порядка и общественной безопасности, окружающей среды, конституционного строя Российской Федерации от преступных посягательств, обеспечение мира и безопасности человечества, а также предупреждение преступлений.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Для осуществления этих задач настоящий Кодекс устанавливает основание и принципы уголовной ответственности, определяет, какие опасные для личности, общества или государства деяния признаются преступлениями, и устанавливает виды наказаний и иные меры уголовно-правового характера за совершение преступлений.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Статья 3. Принцип законности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Преступность деяния, а также его наказуемость и иные уголовно-правовые последствия определяются только настоящим Кодексом.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Применение уголовного закона по аналогии не допускается.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Статья 4. Принцип равенства граждан перед законом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Лица, совершившие преступления, равны перед законом и подлежат уголовной ответственности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Статья 5. Принцип вины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Лицо подлежит уголовной ответственности только за те общественно опасные действия (бездействие) и наступившие общественно опасные последствия, в отношении которых установлена его вина.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Объективное вменение, то есть уголовная ответственность за невиновное причинение вреда, не допускается.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Статья 6. Принцип справедливости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Наказание и иные меры уголовно-правового характера, применяемые к лицу, совершившему преступление, должны быть справедливыми, то есть соответствовать характеру и степени общественной опасности преступления, обстоятельствам его совершения и личности виновного.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Никто не может нести уголовную ответственность дважды за одно и то же преступление.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Статья 7. Принцип гуманизма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Уголовное законодательство Российской Федерации обеспечивает безопасность человека.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Наказание и иные меры уголовно-правового характера, применяемые к лицу, совершившему преступление, не могут иметь своей целью причинение физических страданий или унижение человеческого достоинства.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Статья 8. Основание уголовной ответственности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Основанием уголовной ответственности является совершение деяния, содержащего все признаки состава преступления, предусмотренного настоящим Кодексом.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sPlusNormal">
    <w:name w:val="ConsPlus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Arial" w:cs="Courier New"/>
      <w:b w:val="false"/>
      <w:i w:val="false"/>
      <w:strike w:val="false"/>
      <w:dstrike w:val="false"/>
      <w:color w:val="auto"/>
      <w:kern w:val="2"/>
      <w:sz w:val="24"/>
      <w:szCs w:val="24"/>
      <w:u w:val="none"/>
      <w:lang w:eastAsia="zh-CN" w:bidi="hi-IN" w:val="ru-RU"/>
    </w:rPr>
  </w:style>
  <w:style w:type="paragraph" w:styleId="ConsPlusTitle">
    <w:name w:val="ConsPlusTitle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Arial" w:cs="Courier New"/>
      <w:b/>
      <w:i w:val="false"/>
      <w:strike w:val="false"/>
      <w:dstrike w:val="false"/>
      <w:color w:val="auto"/>
      <w:kern w:val="2"/>
      <w:sz w:val="24"/>
      <w:szCs w:val="24"/>
      <w:u w:val="none"/>
      <w:lang w:eastAsia="zh-CN" w:bidi="hi-IN" w:val="ru-RU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2</Pages>
  <Words>337</Words>
  <Characters>2561</Characters>
  <CharactersWithSpaces>2879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2021-03-26T12:47:19Z</dcterms:modified>
  <cp:revision>8</cp:revision>
  <dc:subject/>
  <dc:title/>
</cp:coreProperties>
</file>