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83FCC" w14:textId="77777777" w:rsidR="00DF6C2C" w:rsidRPr="00DF6C2C" w:rsidRDefault="00DF6C2C" w:rsidP="00DF6C2C">
      <w:pPr>
        <w:spacing w:before="240" w:after="240" w:line="240" w:lineRule="auto"/>
        <w:jc w:val="center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>Universidad de las Fuerzas Armadas ESPE</w:t>
      </w:r>
    </w:p>
    <w:p w14:paraId="7C845FCE" w14:textId="105C72B4" w:rsidR="00DF6C2C" w:rsidRPr="00DF6C2C" w:rsidRDefault="00DF6C2C" w:rsidP="00DF6C2C">
      <w:pPr>
        <w:spacing w:before="240" w:after="240"/>
        <w:jc w:val="center"/>
        <w:rPr>
          <w:rFonts w:eastAsia="Times New Roman" w:cs="Times New Roman"/>
          <w:szCs w:val="24"/>
          <w:lang w:eastAsia="es-EC"/>
        </w:rPr>
      </w:pPr>
      <w:r w:rsidRPr="00812785">
        <w:rPr>
          <w:noProof/>
          <w:szCs w:val="24"/>
        </w:rPr>
        <w:drawing>
          <wp:inline distT="0" distB="0" distL="0" distR="0" wp14:anchorId="6CF52C1E" wp14:editId="27DF7887">
            <wp:extent cx="1590675" cy="17145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> </w:t>
      </w:r>
    </w:p>
    <w:p w14:paraId="7D5C54D9" w14:textId="77777777" w:rsidR="00DF6C2C" w:rsidRPr="00DF6C2C" w:rsidRDefault="00DF6C2C" w:rsidP="00DF6C2C">
      <w:pPr>
        <w:spacing w:before="240" w:after="240"/>
        <w:jc w:val="center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>Turismo en línea</w:t>
      </w:r>
    </w:p>
    <w:p w14:paraId="5A300224" w14:textId="77777777" w:rsidR="00DF6C2C" w:rsidRPr="00DF6C2C" w:rsidRDefault="00DF6C2C" w:rsidP="00DF6C2C">
      <w:pPr>
        <w:spacing w:before="240" w:after="240"/>
        <w:jc w:val="center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>Liderazgo</w:t>
      </w:r>
    </w:p>
    <w:p w14:paraId="7ECEFBE9" w14:textId="77777777" w:rsidR="00DF6C2C" w:rsidRPr="00DF6C2C" w:rsidRDefault="00DF6C2C" w:rsidP="00DF6C2C">
      <w:pPr>
        <w:spacing w:before="240" w:after="240"/>
        <w:jc w:val="center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>Grupo 6</w:t>
      </w:r>
    </w:p>
    <w:p w14:paraId="65A31BDE" w14:textId="77777777" w:rsidR="00DF6C2C" w:rsidRPr="00DF6C2C" w:rsidRDefault="00DF6C2C" w:rsidP="00DF6C2C">
      <w:pPr>
        <w:spacing w:before="240" w:after="240"/>
        <w:jc w:val="center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>Actividad de aprendizaje 6</w:t>
      </w:r>
    </w:p>
    <w:p w14:paraId="3D71082A" w14:textId="77777777" w:rsidR="00DF6C2C" w:rsidRPr="00DF6C2C" w:rsidRDefault="00DF6C2C" w:rsidP="00DF6C2C">
      <w:pPr>
        <w:spacing w:before="240" w:after="240"/>
        <w:jc w:val="center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 xml:space="preserve">Tema: </w:t>
      </w:r>
      <w:r w:rsidRPr="00DF6C2C">
        <w:rPr>
          <w:rFonts w:eastAsia="Times New Roman" w:cs="Times New Roman"/>
          <w:color w:val="000000"/>
          <w:szCs w:val="24"/>
          <w:lang w:eastAsia="es-EC"/>
        </w:rPr>
        <w:t>Las relaciones entre el líder y sus seguidores</w:t>
      </w:r>
    </w:p>
    <w:p w14:paraId="3452F80B" w14:textId="2F39A8C4" w:rsidR="00DF6C2C" w:rsidRPr="00DF6C2C" w:rsidRDefault="00DF6C2C" w:rsidP="00DF6C2C">
      <w:pPr>
        <w:spacing w:before="240" w:after="240" w:line="240" w:lineRule="auto"/>
        <w:ind w:firstLine="0"/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b/>
          <w:bCs/>
          <w:color w:val="000000"/>
          <w:szCs w:val="24"/>
          <w:lang w:eastAsia="es-EC"/>
        </w:rPr>
        <w:t xml:space="preserve">      </w:t>
      </w:r>
      <w:r w:rsidRPr="00DF6C2C">
        <w:rPr>
          <w:rFonts w:eastAsia="Times New Roman" w:cs="Times New Roman"/>
          <w:b/>
          <w:bCs/>
          <w:color w:val="000000"/>
          <w:szCs w:val="24"/>
          <w:lang w:eastAsia="es-EC"/>
        </w:rPr>
        <w:t>Integrantes:</w:t>
      </w:r>
    </w:p>
    <w:p w14:paraId="6E028E18" w14:textId="77777777" w:rsidR="00DF6C2C" w:rsidRPr="00DF6C2C" w:rsidRDefault="00DF6C2C" w:rsidP="00DF6C2C">
      <w:pPr>
        <w:spacing w:before="240" w:after="0" w:line="240" w:lineRule="auto"/>
        <w:ind w:left="720" w:hanging="360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●   </w:t>
      </w:r>
      <w:r w:rsidRPr="00DF6C2C">
        <w:rPr>
          <w:rFonts w:eastAsia="Times New Roman" w:cs="Times New Roman"/>
          <w:color w:val="000000"/>
          <w:szCs w:val="24"/>
          <w:lang w:eastAsia="es-EC"/>
        </w:rPr>
        <w:tab/>
        <w:t xml:space="preserve">Proaño </w:t>
      </w:r>
      <w:proofErr w:type="spellStart"/>
      <w:r w:rsidRPr="00DF6C2C">
        <w:rPr>
          <w:rFonts w:eastAsia="Times New Roman" w:cs="Times New Roman"/>
          <w:color w:val="000000"/>
          <w:szCs w:val="24"/>
          <w:lang w:eastAsia="es-EC"/>
        </w:rPr>
        <w:t>Panchi</w:t>
      </w:r>
      <w:proofErr w:type="spellEnd"/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 Isaac </w:t>
      </w:r>
      <w:proofErr w:type="spellStart"/>
      <w:r w:rsidRPr="00DF6C2C">
        <w:rPr>
          <w:rFonts w:eastAsia="Times New Roman" w:cs="Times New Roman"/>
          <w:color w:val="000000"/>
          <w:szCs w:val="24"/>
          <w:lang w:eastAsia="es-EC"/>
        </w:rPr>
        <w:t>Sebastian</w:t>
      </w:r>
      <w:proofErr w:type="spellEnd"/>
    </w:p>
    <w:p w14:paraId="73120F39" w14:textId="77777777" w:rsidR="00DF6C2C" w:rsidRPr="00DF6C2C" w:rsidRDefault="00DF6C2C" w:rsidP="00DF6C2C">
      <w:pPr>
        <w:spacing w:before="240" w:after="240" w:line="240" w:lineRule="auto"/>
        <w:ind w:left="720" w:hanging="360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●   </w:t>
      </w:r>
      <w:r w:rsidRPr="00DF6C2C">
        <w:rPr>
          <w:rFonts w:eastAsia="Times New Roman" w:cs="Times New Roman"/>
          <w:color w:val="000000"/>
          <w:szCs w:val="24"/>
          <w:lang w:eastAsia="es-EC"/>
        </w:rPr>
        <w:tab/>
        <w:t>Quilca Andrade Daniel Alexis</w:t>
      </w:r>
    </w:p>
    <w:p w14:paraId="16DEFC1D" w14:textId="77777777" w:rsidR="00DF6C2C" w:rsidRPr="00DF6C2C" w:rsidRDefault="00DF6C2C" w:rsidP="00DF6C2C">
      <w:pPr>
        <w:spacing w:before="240" w:after="240" w:line="240" w:lineRule="auto"/>
        <w:ind w:left="720" w:hanging="360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●   </w:t>
      </w:r>
      <w:r w:rsidRPr="00DF6C2C">
        <w:rPr>
          <w:rFonts w:eastAsia="Times New Roman" w:cs="Times New Roman"/>
          <w:color w:val="000000"/>
          <w:szCs w:val="24"/>
          <w:lang w:eastAsia="es-EC"/>
        </w:rPr>
        <w:tab/>
        <w:t xml:space="preserve">Quishpe </w:t>
      </w:r>
      <w:proofErr w:type="spellStart"/>
      <w:r w:rsidRPr="00DF6C2C">
        <w:rPr>
          <w:rFonts w:eastAsia="Times New Roman" w:cs="Times New Roman"/>
          <w:color w:val="000000"/>
          <w:szCs w:val="24"/>
          <w:lang w:eastAsia="es-EC"/>
        </w:rPr>
        <w:t>Zhinin</w:t>
      </w:r>
      <w:proofErr w:type="spellEnd"/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 Naydelin Michell </w:t>
      </w:r>
    </w:p>
    <w:p w14:paraId="037AA880" w14:textId="77777777" w:rsidR="00DF6C2C" w:rsidRPr="00DF6C2C" w:rsidRDefault="00DF6C2C" w:rsidP="00DF6C2C">
      <w:pPr>
        <w:spacing w:before="240" w:after="240" w:line="240" w:lineRule="auto"/>
        <w:ind w:left="720" w:hanging="360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●   </w:t>
      </w:r>
      <w:r w:rsidRPr="00DF6C2C">
        <w:rPr>
          <w:rFonts w:eastAsia="Times New Roman" w:cs="Times New Roman"/>
          <w:color w:val="000000"/>
          <w:szCs w:val="24"/>
          <w:lang w:eastAsia="es-EC"/>
        </w:rPr>
        <w:tab/>
        <w:t xml:space="preserve">Quishpe </w:t>
      </w:r>
      <w:proofErr w:type="spellStart"/>
      <w:r w:rsidRPr="00DF6C2C">
        <w:rPr>
          <w:rFonts w:eastAsia="Times New Roman" w:cs="Times New Roman"/>
          <w:color w:val="000000"/>
          <w:szCs w:val="24"/>
          <w:lang w:eastAsia="es-EC"/>
        </w:rPr>
        <w:t>Sangucho</w:t>
      </w:r>
      <w:proofErr w:type="spellEnd"/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 </w:t>
      </w:r>
      <w:proofErr w:type="spellStart"/>
      <w:r w:rsidRPr="00DF6C2C">
        <w:rPr>
          <w:rFonts w:eastAsia="Times New Roman" w:cs="Times New Roman"/>
          <w:color w:val="000000"/>
          <w:szCs w:val="24"/>
          <w:lang w:eastAsia="es-EC"/>
        </w:rPr>
        <w:t>Melanny</w:t>
      </w:r>
      <w:proofErr w:type="spellEnd"/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 Lisbeth</w:t>
      </w:r>
    </w:p>
    <w:p w14:paraId="139EE050" w14:textId="77777777" w:rsidR="00DF6C2C" w:rsidRPr="00DF6C2C" w:rsidRDefault="00DF6C2C" w:rsidP="00DF6C2C">
      <w:pPr>
        <w:spacing w:before="240" w:after="240" w:line="240" w:lineRule="auto"/>
        <w:ind w:left="720" w:hanging="360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●   </w:t>
      </w:r>
      <w:r w:rsidRPr="00DF6C2C">
        <w:rPr>
          <w:rFonts w:eastAsia="Times New Roman" w:cs="Times New Roman"/>
          <w:color w:val="000000"/>
          <w:szCs w:val="24"/>
          <w:lang w:eastAsia="es-EC"/>
        </w:rPr>
        <w:tab/>
      </w:r>
      <w:proofErr w:type="spellStart"/>
      <w:r w:rsidRPr="00DF6C2C">
        <w:rPr>
          <w:rFonts w:eastAsia="Times New Roman" w:cs="Times New Roman"/>
          <w:color w:val="000000"/>
          <w:szCs w:val="24"/>
          <w:lang w:eastAsia="es-EC"/>
        </w:rPr>
        <w:t>Ramirez</w:t>
      </w:r>
      <w:proofErr w:type="spellEnd"/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 Motoche María Celeste</w:t>
      </w:r>
    </w:p>
    <w:p w14:paraId="51101E2D" w14:textId="77777777" w:rsidR="00DF6C2C" w:rsidRPr="00DF6C2C" w:rsidRDefault="00DF6C2C" w:rsidP="00DF6C2C">
      <w:pPr>
        <w:spacing w:before="240" w:after="240" w:line="240" w:lineRule="auto"/>
        <w:ind w:left="720" w:hanging="360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●   </w:t>
      </w:r>
      <w:r w:rsidRPr="00DF6C2C">
        <w:rPr>
          <w:rFonts w:eastAsia="Times New Roman" w:cs="Times New Roman"/>
          <w:color w:val="000000"/>
          <w:szCs w:val="24"/>
          <w:lang w:eastAsia="es-EC"/>
        </w:rPr>
        <w:tab/>
        <w:t xml:space="preserve">Rosero Arias Daniela </w:t>
      </w:r>
      <w:proofErr w:type="spellStart"/>
      <w:r w:rsidRPr="00DF6C2C">
        <w:rPr>
          <w:rFonts w:eastAsia="Times New Roman" w:cs="Times New Roman"/>
          <w:color w:val="000000"/>
          <w:szCs w:val="24"/>
          <w:lang w:eastAsia="es-EC"/>
        </w:rPr>
        <w:t>Anahi</w:t>
      </w:r>
      <w:proofErr w:type="spellEnd"/>
    </w:p>
    <w:p w14:paraId="39754527" w14:textId="77777777" w:rsidR="00E058F0" w:rsidRPr="00812785" w:rsidRDefault="00DF6C2C" w:rsidP="00E058F0">
      <w:pPr>
        <w:spacing w:before="240" w:after="240" w:line="240" w:lineRule="auto"/>
        <w:ind w:left="720" w:hanging="360"/>
        <w:rPr>
          <w:rFonts w:eastAsia="Times New Roman" w:cs="Times New Roman"/>
          <w:szCs w:val="24"/>
          <w:lang w:eastAsia="es-EC"/>
        </w:rPr>
      </w:pPr>
      <w:r w:rsidRPr="00DF6C2C">
        <w:rPr>
          <w:rFonts w:eastAsia="Times New Roman" w:cs="Times New Roman"/>
          <w:color w:val="000000"/>
          <w:szCs w:val="24"/>
          <w:lang w:eastAsia="es-EC"/>
        </w:rPr>
        <w:t xml:space="preserve">●   </w:t>
      </w:r>
      <w:r w:rsidRPr="00DF6C2C">
        <w:rPr>
          <w:rFonts w:eastAsia="Times New Roman" w:cs="Times New Roman"/>
          <w:color w:val="000000"/>
          <w:szCs w:val="24"/>
          <w:lang w:eastAsia="es-EC"/>
        </w:rPr>
        <w:tab/>
        <w:t>Rivera Suarez Grace Michelle</w:t>
      </w:r>
    </w:p>
    <w:p w14:paraId="328685D9" w14:textId="77777777" w:rsidR="00812785" w:rsidRDefault="00812785" w:rsidP="00812785">
      <w:pPr>
        <w:rPr>
          <w:rFonts w:cs="Times New Roman"/>
          <w:szCs w:val="24"/>
        </w:rPr>
      </w:pPr>
    </w:p>
    <w:p w14:paraId="6A686346" w14:textId="1159866C" w:rsidR="00DF6C2C" w:rsidRPr="00812785" w:rsidRDefault="00DF6C2C" w:rsidP="00812785">
      <w:pPr>
        <w:jc w:val="center"/>
        <w:rPr>
          <w:rFonts w:cs="Times New Roman"/>
          <w:b/>
          <w:bCs/>
          <w:szCs w:val="24"/>
        </w:rPr>
      </w:pPr>
      <w:r w:rsidRPr="00812785">
        <w:rPr>
          <w:rFonts w:cs="Times New Roman"/>
          <w:b/>
          <w:bCs/>
          <w:szCs w:val="24"/>
        </w:rPr>
        <w:lastRenderedPageBreak/>
        <w:t xml:space="preserve">Actividad de aprendizaje </w:t>
      </w:r>
      <w:proofErr w:type="spellStart"/>
      <w:r w:rsidRPr="00812785">
        <w:rPr>
          <w:rFonts w:cs="Times New Roman"/>
          <w:b/>
          <w:bCs/>
          <w:szCs w:val="24"/>
        </w:rPr>
        <w:t>n.°</w:t>
      </w:r>
      <w:proofErr w:type="spellEnd"/>
      <w:r w:rsidRPr="00812785">
        <w:rPr>
          <w:rFonts w:cs="Times New Roman"/>
          <w:b/>
          <w:bCs/>
          <w:szCs w:val="24"/>
        </w:rPr>
        <w:t xml:space="preserve"> 06</w:t>
      </w:r>
    </w:p>
    <w:p w14:paraId="1DE5FD42" w14:textId="120F85AB" w:rsidR="00E058F0" w:rsidRPr="00812785" w:rsidRDefault="00E058F0" w:rsidP="00812785">
      <w:pPr>
        <w:rPr>
          <w:rFonts w:cs="Times New Roman"/>
          <w:szCs w:val="24"/>
        </w:rPr>
      </w:pPr>
      <w:r w:rsidRPr="00812785">
        <w:rPr>
          <w:rFonts w:eastAsia="Arial" w:cs="Times New Roman"/>
          <w:b/>
          <w:szCs w:val="24"/>
        </w:rPr>
        <w:t>Mapa conceptual de los tipos de relaciones líder–seguidor</w:t>
      </w:r>
      <w:r w:rsidRPr="00812785">
        <w:rPr>
          <w:rFonts w:cs="Times New Roman"/>
          <w:szCs w:val="24"/>
        </w:rPr>
        <w:t xml:space="preserve"> </w:t>
      </w:r>
    </w:p>
    <w:p w14:paraId="4322B86A" w14:textId="1924B017" w:rsidR="00946093" w:rsidRDefault="00DF6C2C" w:rsidP="00812785">
      <w:pPr>
        <w:rPr>
          <w:rFonts w:eastAsia="Times New Roman" w:cs="Times New Roman"/>
          <w:b/>
          <w:bCs/>
          <w:color w:val="000000"/>
          <w:szCs w:val="24"/>
          <w:lang w:eastAsia="es-EC"/>
        </w:rPr>
      </w:pPr>
      <w:r w:rsidRPr="00812785">
        <w:rPr>
          <w:rFonts w:eastAsia="Times New Roman" w:cs="Times New Roman"/>
          <w:b/>
          <w:bCs/>
          <w:color w:val="000000"/>
          <w:szCs w:val="24"/>
          <w:lang w:eastAsia="es-EC"/>
        </w:rPr>
        <w:t xml:space="preserve">Link del mapa conceptual:  </w:t>
      </w:r>
      <w:hyperlink r:id="rId8" w:history="1">
        <w:r w:rsidR="00946093" w:rsidRPr="004C0B73">
          <w:rPr>
            <w:rStyle w:val="Hipervnculo"/>
            <w:rFonts w:eastAsia="Times New Roman" w:cs="Times New Roman"/>
            <w:b/>
            <w:bCs/>
            <w:szCs w:val="24"/>
            <w:lang w:eastAsia="es-EC"/>
          </w:rPr>
          <w:t>https://www.canva.com/design/DAG4h1j1yfw/1HjPk_h5dTRMyv9kk22BPA/view?utm_content=DAG4h1j1yfw&amp;utm_campaign=designshare&amp;utm_medium=link2&amp;utm_source=uniquelinks&amp;utlId=h6c2c5701a2</w:t>
        </w:r>
      </w:hyperlink>
    </w:p>
    <w:p w14:paraId="3793B209" w14:textId="689F523C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cs="Times New Roman"/>
          <w:noProof/>
          <w:szCs w:val="24"/>
        </w:rPr>
        <w:drawing>
          <wp:inline distT="0" distB="0" distL="0" distR="0" wp14:anchorId="14AA6C45" wp14:editId="0CA22422">
            <wp:extent cx="5922010" cy="36207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B061" w14:textId="05AE5FAC" w:rsidR="00E058F0" w:rsidRPr="00812785" w:rsidRDefault="00E058F0" w:rsidP="00DF6D0D">
      <w:pPr>
        <w:jc w:val="center"/>
        <w:rPr>
          <w:rFonts w:cs="Times New Roman"/>
          <w:szCs w:val="24"/>
        </w:rPr>
      </w:pPr>
      <w:r w:rsidRPr="00812785">
        <w:rPr>
          <w:rFonts w:eastAsia="Arial" w:cs="Times New Roman"/>
          <w:b/>
          <w:szCs w:val="24"/>
        </w:rPr>
        <w:t>Infografía sobre la influencia mutua líder–seguidor</w:t>
      </w:r>
    </w:p>
    <w:p w14:paraId="5D488977" w14:textId="421120A1" w:rsidR="00DF6D0D" w:rsidRPr="00DF6D0D" w:rsidRDefault="00DF6D0D" w:rsidP="00812785">
      <w:pPr>
        <w:rPr>
          <w:rFonts w:cs="Times New Roman"/>
          <w:b/>
          <w:bCs/>
          <w:szCs w:val="24"/>
        </w:rPr>
      </w:pPr>
      <w:r w:rsidRPr="00DF6D0D">
        <w:rPr>
          <w:rFonts w:cs="Times New Roman"/>
          <w:b/>
          <w:bCs/>
          <w:szCs w:val="24"/>
        </w:rPr>
        <w:t xml:space="preserve">Link de la infografía </w:t>
      </w:r>
    </w:p>
    <w:p w14:paraId="130F1EB7" w14:textId="02494006" w:rsidR="00DF6D0D" w:rsidRDefault="00DF6D0D" w:rsidP="00812785">
      <w:pPr>
        <w:rPr>
          <w:rFonts w:cs="Times New Roman"/>
          <w:szCs w:val="24"/>
        </w:rPr>
      </w:pPr>
      <w:hyperlink r:id="rId10" w:history="1">
        <w:r w:rsidRPr="004C0B73">
          <w:rPr>
            <w:rStyle w:val="Hipervnculo"/>
            <w:rFonts w:cs="Times New Roman"/>
            <w:szCs w:val="24"/>
          </w:rPr>
          <w:t>https://www.canva.com/design/DAG49Jxh1sc/2d4JYBqlFivRS4O54S7Mlw/view?utm_content=DAG49Jxh1sc&amp;utm_campaign=designshare&amp;utm_medium=link2&amp;utm_source=uniquelinks&amp;utlId=h1ff7573cfa</w:t>
        </w:r>
      </w:hyperlink>
    </w:p>
    <w:p w14:paraId="12A10516" w14:textId="182B92D5" w:rsidR="00DF6D0D" w:rsidRDefault="00DF6D0D" w:rsidP="00812785">
      <w:pPr>
        <w:rPr>
          <w:rFonts w:cs="Times New Roman"/>
          <w:szCs w:val="24"/>
        </w:rPr>
      </w:pPr>
      <w:r w:rsidRPr="00812785">
        <w:rPr>
          <w:rFonts w:eastAsia="Times New Roman" w:cs="Times New Roman"/>
          <w:szCs w:val="24"/>
          <w:lang w:eastAsia="es-EC"/>
        </w:rPr>
        <w:lastRenderedPageBreak/>
        <w:drawing>
          <wp:anchor distT="0" distB="0" distL="114300" distR="114300" simplePos="0" relativeHeight="251659264" behindDoc="0" locked="0" layoutInCell="1" allowOverlap="1" wp14:anchorId="3BBF6593" wp14:editId="2AB9E0A8">
            <wp:simplePos x="0" y="0"/>
            <wp:positionH relativeFrom="margin">
              <wp:posOffset>3186224</wp:posOffset>
            </wp:positionH>
            <wp:positionV relativeFrom="paragraph">
              <wp:posOffset>1372821</wp:posOffset>
            </wp:positionV>
            <wp:extent cx="3181350" cy="7287260"/>
            <wp:effectExtent l="0" t="0" r="0" b="889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12785">
        <w:rPr>
          <w:rFonts w:eastAsia="Times New Roman" w:cs="Times New Roman"/>
          <w:szCs w:val="24"/>
          <w:lang w:eastAsia="es-EC"/>
        </w:rPr>
        <w:drawing>
          <wp:anchor distT="0" distB="0" distL="114300" distR="114300" simplePos="0" relativeHeight="251658240" behindDoc="0" locked="0" layoutInCell="1" allowOverlap="1" wp14:anchorId="27ECFC87" wp14:editId="6F34BB5A">
            <wp:simplePos x="0" y="0"/>
            <wp:positionH relativeFrom="column">
              <wp:posOffset>-151444</wp:posOffset>
            </wp:positionH>
            <wp:positionV relativeFrom="paragraph">
              <wp:posOffset>1385372</wp:posOffset>
            </wp:positionV>
            <wp:extent cx="3248025" cy="7306310"/>
            <wp:effectExtent l="0" t="0" r="9525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30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hyperlink r:id="rId13" w:history="1">
        <w:r w:rsidRPr="004C0B73">
          <w:rPr>
            <w:rStyle w:val="Hipervnculo"/>
            <w:rFonts w:cs="Times New Roman"/>
            <w:szCs w:val="24"/>
          </w:rPr>
          <w:t>https://www.canva.com/design/DAG4-EN5WGk/pYrdxgJxj8Bnx7IxOOCHTw/view?utm_content=DAG4-EN5WGk&amp;utm_campaign=designshare&amp;utm_medium=link2&amp;utm_source=uniquelinks&amp;utlId=he774d7c3cc</w:t>
        </w:r>
      </w:hyperlink>
    </w:p>
    <w:p w14:paraId="48CDC150" w14:textId="724690BD" w:rsidR="00DF6D0D" w:rsidRDefault="00DF6D0D" w:rsidP="00812785">
      <w:pPr>
        <w:rPr>
          <w:rFonts w:cs="Times New Roman"/>
          <w:szCs w:val="24"/>
        </w:rPr>
      </w:pPr>
    </w:p>
    <w:p w14:paraId="6EC540C9" w14:textId="231C0E95" w:rsidR="00DF6D0D" w:rsidRDefault="00DF6D0D" w:rsidP="00812785">
      <w:pPr>
        <w:rPr>
          <w:rFonts w:cs="Times New Roman"/>
          <w:szCs w:val="24"/>
        </w:rPr>
      </w:pPr>
    </w:p>
    <w:p w14:paraId="24C8FA20" w14:textId="6246BFBF" w:rsidR="00E058F0" w:rsidRPr="00812785" w:rsidRDefault="00E058F0" w:rsidP="00812785">
      <w:pPr>
        <w:rPr>
          <w:rFonts w:cs="Times New Roman"/>
          <w:szCs w:val="24"/>
        </w:rPr>
      </w:pPr>
    </w:p>
    <w:p w14:paraId="55FC9211" w14:textId="7E9E2B0D" w:rsidR="00E058F0" w:rsidRPr="00812785" w:rsidRDefault="00E058F0" w:rsidP="00812785">
      <w:pPr>
        <w:rPr>
          <w:rFonts w:cs="Times New Roman"/>
          <w:szCs w:val="24"/>
        </w:rPr>
      </w:pPr>
    </w:p>
    <w:p w14:paraId="24465F95" w14:textId="03CD5BD3" w:rsidR="00E058F0" w:rsidRPr="00812785" w:rsidRDefault="00E058F0" w:rsidP="00812785">
      <w:pPr>
        <w:rPr>
          <w:rFonts w:cs="Times New Roman"/>
          <w:szCs w:val="24"/>
        </w:rPr>
      </w:pPr>
    </w:p>
    <w:p w14:paraId="7AE946DD" w14:textId="62508F8F" w:rsidR="00E058F0" w:rsidRPr="00812785" w:rsidRDefault="00E058F0" w:rsidP="00812785">
      <w:pPr>
        <w:rPr>
          <w:rFonts w:cs="Times New Roman"/>
          <w:szCs w:val="24"/>
        </w:rPr>
      </w:pPr>
    </w:p>
    <w:p w14:paraId="47A043C8" w14:textId="6DF58B45" w:rsidR="00E058F0" w:rsidRPr="00812785" w:rsidRDefault="00E058F0" w:rsidP="00812785">
      <w:pPr>
        <w:rPr>
          <w:rFonts w:cs="Times New Roman"/>
          <w:szCs w:val="24"/>
        </w:rPr>
      </w:pPr>
    </w:p>
    <w:p w14:paraId="5DC17A5A" w14:textId="6DCB7F5C" w:rsidR="00E058F0" w:rsidRPr="00812785" w:rsidRDefault="00E058F0" w:rsidP="00812785">
      <w:pPr>
        <w:rPr>
          <w:rFonts w:cs="Times New Roman"/>
          <w:szCs w:val="24"/>
        </w:rPr>
      </w:pPr>
    </w:p>
    <w:p w14:paraId="5B7087E4" w14:textId="6E99326E" w:rsidR="00E058F0" w:rsidRPr="00812785" w:rsidRDefault="00E058F0" w:rsidP="00812785">
      <w:pPr>
        <w:rPr>
          <w:rFonts w:cs="Times New Roman"/>
          <w:szCs w:val="24"/>
        </w:rPr>
      </w:pPr>
    </w:p>
    <w:p w14:paraId="0EE8F883" w14:textId="584C64E5" w:rsidR="00E058F0" w:rsidRPr="00812785" w:rsidRDefault="00E058F0" w:rsidP="00812785">
      <w:pPr>
        <w:rPr>
          <w:rFonts w:cs="Times New Roman"/>
          <w:szCs w:val="24"/>
        </w:rPr>
      </w:pPr>
    </w:p>
    <w:p w14:paraId="7D2FE533" w14:textId="6060B74D" w:rsidR="00E058F0" w:rsidRPr="00812785" w:rsidRDefault="00E058F0" w:rsidP="00812785">
      <w:pPr>
        <w:rPr>
          <w:rFonts w:cs="Times New Roman"/>
          <w:szCs w:val="24"/>
        </w:rPr>
      </w:pPr>
    </w:p>
    <w:p w14:paraId="032ADE94" w14:textId="7729FFD0" w:rsidR="00E058F0" w:rsidRPr="00812785" w:rsidRDefault="00E058F0" w:rsidP="00812785">
      <w:pPr>
        <w:rPr>
          <w:rFonts w:cs="Times New Roman"/>
          <w:szCs w:val="24"/>
        </w:rPr>
      </w:pPr>
    </w:p>
    <w:p w14:paraId="69C73AE9" w14:textId="28EBE4B4" w:rsidR="00E058F0" w:rsidRPr="00812785" w:rsidRDefault="00E058F0" w:rsidP="00812785">
      <w:pPr>
        <w:rPr>
          <w:rFonts w:cs="Times New Roman"/>
          <w:szCs w:val="24"/>
        </w:rPr>
      </w:pPr>
    </w:p>
    <w:p w14:paraId="7E038B5E" w14:textId="2CB115D8" w:rsidR="00E058F0" w:rsidRPr="00812785" w:rsidRDefault="00E058F0" w:rsidP="00812785">
      <w:pPr>
        <w:rPr>
          <w:rFonts w:cs="Times New Roman"/>
          <w:szCs w:val="24"/>
        </w:rPr>
      </w:pPr>
    </w:p>
    <w:p w14:paraId="2FD8BF76" w14:textId="31DCB5CE" w:rsidR="00E058F0" w:rsidRPr="00812785" w:rsidRDefault="00E058F0" w:rsidP="00DF6D0D">
      <w:pPr>
        <w:ind w:firstLine="0"/>
        <w:rPr>
          <w:rFonts w:cs="Times New Roman"/>
          <w:szCs w:val="24"/>
        </w:rPr>
      </w:pPr>
    </w:p>
    <w:p w14:paraId="50E2C3B6" w14:textId="6C7ABA17" w:rsidR="00E058F0" w:rsidRPr="00812785" w:rsidRDefault="00E058F0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Arial" w:cs="Times New Roman"/>
          <w:b/>
          <w:szCs w:val="24"/>
        </w:rPr>
        <w:lastRenderedPageBreak/>
        <w:t>Reflexión final: “¿Qué tipo de relación líder–seguidor necesitamos en el mundo actual?”</w:t>
      </w:r>
      <w:r w:rsidRPr="00812785">
        <w:rPr>
          <w:rFonts w:cs="Times New Roman"/>
          <w:szCs w:val="24"/>
        </w:rPr>
        <w:t xml:space="preserve"> </w:t>
      </w:r>
    </w:p>
    <w:p w14:paraId="62660B9A" w14:textId="7FD7F0AD" w:rsidR="00866D41" w:rsidRPr="00812785" w:rsidRDefault="00DF6C2C" w:rsidP="00812785">
      <w:pPr>
        <w:rPr>
          <w:rFonts w:eastAsia="Times New Roman" w:cs="Times New Roman"/>
          <w:color w:val="000000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>En la actualidad existen problemas en el ámbito político social y educativo, por lo que consideró que, no solo una persona nos debe gobernar y que los demás obedezcan, sino también se necesitan líderes y equipos que trabajen juntos con respeto, empatía solidaridad y visión</w:t>
      </w:r>
      <w:r w:rsidR="00866D41" w:rsidRPr="00812785">
        <w:rPr>
          <w:rFonts w:eastAsia="Times New Roman" w:cs="Times New Roman"/>
          <w:color w:val="000000"/>
          <w:szCs w:val="24"/>
          <w:lang w:eastAsia="es-EC"/>
        </w:rPr>
        <w:t>.</w:t>
      </w:r>
    </w:p>
    <w:p w14:paraId="36C2A217" w14:textId="77777777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>Desde mi punto de vista un buen líder no es el que lo sabe todo y manda, sino el que escucha las ideas e inspira a los demás, y los que lo siguen son personas que proponen cosas y ayudan a resolver los problemas.</w:t>
      </w:r>
    </w:p>
    <w:p w14:paraId="63D12944" w14:textId="77777777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>Dentro de lo político comprendo que se debe hablar con todos, incluso con los que piensan diferente, para buscar soluciones que beneficien a todos, usando ideas en conjunto para mejorar la situación en la que se encuentren, muchas veces también hay que ponerse en el lugar del pueblo y sus necesidades, de esta manera se podría gobernar con conciencia justicia  e igualdad, la clave de un buen líder es tener confianza,  perder el miedo a equivocarse y saber reconocerlo para mejorar y todos poder llegar a un mismo objetivo que nos una, sin que exista disputas malentendidos o contrariedad con las demás personas. Evitando así, que haya menos problemas de corrupción.</w:t>
      </w:r>
    </w:p>
    <w:p w14:paraId="6A28F888" w14:textId="780F97B2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Asimismo, en el ámbito social resulta fundamental que la relación líder–seguidor se construya desde la confianza mutua y la responsabilidad compartida. La sociedad actual enfrenta retos complejos como la desigualdad, la pérdida de valores, la desinformación y la fragmentación comunitaria; por ello, se requiere una relación en la que tanto líderes como seguidores se vean como aliados y no como adversarios. Un líder debe ser capaz de guiar, pero también de aprender de quienes lo rodean, reconociendo que las mejores soluciones surgen </w:t>
      </w:r>
      <w:r w:rsidRPr="00812785">
        <w:rPr>
          <w:rFonts w:eastAsia="Times New Roman" w:cs="Times New Roman"/>
          <w:color w:val="000000"/>
          <w:szCs w:val="24"/>
          <w:lang w:eastAsia="es-EC"/>
        </w:rPr>
        <w:lastRenderedPageBreak/>
        <w:t>cuando se combinan diferentes perspectivas. De igual forma, los seguidores deben asumir un papel activo, participando con sentido crítico, proponiendo alternativas y manteniendo una postura ética frente a las problemáticas comunes.</w:t>
      </w:r>
    </w:p>
    <w:p w14:paraId="40D369A6" w14:textId="1A3925F8" w:rsidR="00DF6C2C" w:rsidRPr="00812785" w:rsidRDefault="00DF6C2C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En el ámbito educativo esta relación se vuelve aún más relevante. Los líderes —sean docentes, directivos o coordinadores— deben fomentar un ambiente donde las ideas fluyan libremente, donde se valore el diálogo y donde cada miembro se sienta capaz de transformar su entorno. Solo así se pueden formar ciudadanos autónomos, críticos y conscientes del impacto de sus acciones. En un mundo que cambia constantemente, la relación líder–seguidor debe basarse en la colaboración, la transparencia y el compromiso genuino con el bienestar colectivo. Como dijo John C. Maxwell: </w:t>
      </w:r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>“Un líder es grande, no por su poder, sino por su capacidad de empoderar a otros.”</w:t>
      </w:r>
    </w:p>
    <w:p w14:paraId="1D725E28" w14:textId="4792EDD0" w:rsidR="00866D41" w:rsidRPr="00812785" w:rsidRDefault="00866D41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6ABA10C3" w14:textId="7F21FEA0" w:rsidR="00866D41" w:rsidRPr="00812785" w:rsidRDefault="00866D41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56322EA5" w14:textId="79CEBC91" w:rsidR="00866D41" w:rsidRDefault="00866D41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0B251172" w14:textId="281B052D" w:rsidR="00812785" w:rsidRDefault="00812785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2FA2631E" w14:textId="03C15297" w:rsidR="00812785" w:rsidRDefault="00812785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2A8A126B" w14:textId="0DF1691E" w:rsidR="00812785" w:rsidRDefault="00812785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015A5A00" w14:textId="77777777" w:rsidR="00812785" w:rsidRPr="00812785" w:rsidRDefault="00812785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168C5481" w14:textId="20929748" w:rsidR="00866D41" w:rsidRPr="00812785" w:rsidRDefault="00866D41" w:rsidP="00812785">
      <w:pPr>
        <w:rPr>
          <w:rFonts w:eastAsia="Times New Roman" w:cs="Times New Roman"/>
          <w:i/>
          <w:iCs/>
          <w:color w:val="000000"/>
          <w:szCs w:val="24"/>
          <w:lang w:eastAsia="es-EC"/>
        </w:rPr>
      </w:pPr>
    </w:p>
    <w:p w14:paraId="32C26466" w14:textId="77777777" w:rsidR="00866D41" w:rsidRPr="00812785" w:rsidRDefault="00866D41" w:rsidP="00812785">
      <w:pPr>
        <w:rPr>
          <w:rFonts w:eastAsia="Times New Roman" w:cs="Times New Roman"/>
          <w:szCs w:val="24"/>
          <w:lang w:eastAsia="es-EC"/>
        </w:rPr>
      </w:pPr>
    </w:p>
    <w:p w14:paraId="0988E2E5" w14:textId="77777777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b/>
          <w:bCs/>
          <w:color w:val="000000"/>
          <w:szCs w:val="24"/>
          <w:lang w:eastAsia="es-EC"/>
        </w:rPr>
        <w:lastRenderedPageBreak/>
        <w:t>Bibliografía:</w:t>
      </w:r>
    </w:p>
    <w:p w14:paraId="637519A5" w14:textId="77777777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Asana, T. (2025, 26 mayo). 11 estilos de liderazgo y cómo encontrar el tuyo [2025] • Asana. </w:t>
      </w:r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>Asana</w:t>
      </w: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. </w:t>
      </w:r>
      <w:hyperlink r:id="rId14" w:history="1">
        <w:r w:rsidRPr="00812785">
          <w:rPr>
            <w:rFonts w:eastAsia="Times New Roman" w:cs="Times New Roman"/>
            <w:color w:val="1155CC"/>
            <w:szCs w:val="24"/>
            <w:u w:val="single"/>
            <w:lang w:eastAsia="es-EC"/>
          </w:rPr>
          <w:t>https://asana.com/es/resources/leadership-styles</w:t>
        </w:r>
      </w:hyperlink>
      <w:r w:rsidRPr="00812785">
        <w:rPr>
          <w:rFonts w:eastAsia="Times New Roman" w:cs="Times New Roman"/>
          <w:color w:val="000000"/>
          <w:szCs w:val="24"/>
          <w:lang w:eastAsia="es-EC"/>
        </w:rPr>
        <w:t> </w:t>
      </w:r>
    </w:p>
    <w:p w14:paraId="40952976" w14:textId="417EA775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Barrera, M. (2024, 5 junio). </w:t>
      </w:r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>LOS 10 estilos de liderazgo más utilizados</w:t>
      </w: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. Escuela Europea de Excelencia. </w:t>
      </w:r>
      <w:hyperlink r:id="rId15" w:history="1">
        <w:r w:rsidRPr="00812785">
          <w:rPr>
            <w:rFonts w:eastAsia="Times New Roman" w:cs="Times New Roman"/>
            <w:color w:val="1155CC"/>
            <w:szCs w:val="24"/>
            <w:u w:val="single"/>
            <w:lang w:eastAsia="es-EC"/>
          </w:rPr>
          <w:t>https://www.escuelaeuropeaexcelencia.com/2015/08/10-estilos-de-liderazgo/</w:t>
        </w:r>
      </w:hyperlink>
      <w:r w:rsidRPr="00812785">
        <w:rPr>
          <w:rFonts w:eastAsia="Times New Roman" w:cs="Times New Roman"/>
          <w:color w:val="000000"/>
          <w:szCs w:val="24"/>
          <w:lang w:eastAsia="es-EC"/>
        </w:rPr>
        <w:t> </w:t>
      </w:r>
    </w:p>
    <w:p w14:paraId="6910C794" w14:textId="32EB0D32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EBSCO. (s.f.). Obtenido de </w:t>
      </w:r>
      <w:hyperlink r:id="rId16" w:history="1">
        <w:r w:rsidRPr="00812785">
          <w:rPr>
            <w:rFonts w:eastAsia="Times New Roman" w:cs="Times New Roman"/>
            <w:color w:val="1155CC"/>
            <w:szCs w:val="24"/>
            <w:u w:val="single"/>
            <w:lang w:eastAsia="es-EC"/>
          </w:rPr>
          <w:t>http://ebsco.com/research-starters/social-sciences-and-humanities/transformational-and-transactional-leadership</w:t>
        </w:r>
      </w:hyperlink>
    </w:p>
    <w:p w14:paraId="43C56A95" w14:textId="77777777" w:rsidR="00DF6C2C" w:rsidRPr="00812785" w:rsidRDefault="00DF6C2C" w:rsidP="00812785">
      <w:pPr>
        <w:rPr>
          <w:rFonts w:eastAsia="Times New Roman" w:cs="Times New Roman"/>
          <w:szCs w:val="24"/>
          <w:lang w:eastAsia="es-EC"/>
        </w:rPr>
      </w:pPr>
      <w:proofErr w:type="spellStart"/>
      <w:r w:rsidRPr="00812785">
        <w:rPr>
          <w:rFonts w:eastAsia="Times New Roman" w:cs="Times New Roman"/>
          <w:color w:val="000000"/>
          <w:szCs w:val="24"/>
          <w:lang w:eastAsia="es-EC"/>
        </w:rPr>
        <w:t>University</w:t>
      </w:r>
      <w:proofErr w:type="spellEnd"/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, R. (s.f.). Obtenido de </w:t>
      </w:r>
      <w:hyperlink r:id="rId17" w:history="1">
        <w:r w:rsidRPr="00812785">
          <w:rPr>
            <w:rFonts w:eastAsia="Times New Roman" w:cs="Times New Roman"/>
            <w:color w:val="1155CC"/>
            <w:szCs w:val="24"/>
            <w:u w:val="single"/>
            <w:lang w:eastAsia="es-EC"/>
          </w:rPr>
          <w:t>https://www.regent.edu/journal/leadership-advance-online/leadership-styles-leader-centered-leadership-vs-follower-centered-leadership/</w:t>
        </w:r>
      </w:hyperlink>
    </w:p>
    <w:p w14:paraId="0796AC9A" w14:textId="65E97425" w:rsidR="00DF6C2C" w:rsidRPr="00812785" w:rsidRDefault="00DF6C2C" w:rsidP="00812785">
      <w:pPr>
        <w:rPr>
          <w:rFonts w:eastAsia="Times New Roman" w:cs="Times New Roman"/>
          <w:color w:val="000000"/>
          <w:szCs w:val="24"/>
          <w:lang w:eastAsia="es-EC"/>
        </w:rPr>
      </w:pPr>
      <w:r w:rsidRPr="00812785">
        <w:rPr>
          <w:rFonts w:eastAsia="Times New Roman" w:cs="Times New Roman"/>
          <w:color w:val="000000"/>
          <w:szCs w:val="24"/>
          <w:lang w:eastAsia="es-EC"/>
        </w:rPr>
        <w:t xml:space="preserve">Maxwell, J. C. (1993). </w:t>
      </w:r>
      <w:proofErr w:type="spellStart"/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>Developing</w:t>
      </w:r>
      <w:proofErr w:type="spellEnd"/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 xml:space="preserve"> </w:t>
      </w:r>
      <w:proofErr w:type="spellStart"/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>the</w:t>
      </w:r>
      <w:proofErr w:type="spellEnd"/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 xml:space="preserve"> leader </w:t>
      </w:r>
      <w:proofErr w:type="spellStart"/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>within</w:t>
      </w:r>
      <w:proofErr w:type="spellEnd"/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 xml:space="preserve"> </w:t>
      </w:r>
      <w:proofErr w:type="spellStart"/>
      <w:r w:rsidRPr="00812785">
        <w:rPr>
          <w:rFonts w:eastAsia="Times New Roman" w:cs="Times New Roman"/>
          <w:i/>
          <w:iCs/>
          <w:color w:val="000000"/>
          <w:szCs w:val="24"/>
          <w:lang w:eastAsia="es-EC"/>
        </w:rPr>
        <w:t>you</w:t>
      </w:r>
      <w:proofErr w:type="spellEnd"/>
      <w:r w:rsidRPr="00812785">
        <w:rPr>
          <w:rFonts w:eastAsia="Times New Roman" w:cs="Times New Roman"/>
          <w:color w:val="000000"/>
          <w:szCs w:val="24"/>
          <w:lang w:eastAsia="es-EC"/>
        </w:rPr>
        <w:t>. Thomas Nelson.</w:t>
      </w:r>
    </w:p>
    <w:p w14:paraId="53BBB262" w14:textId="77777777" w:rsidR="000D7FA2" w:rsidRDefault="00866D41" w:rsidP="00812785">
      <w:pPr>
        <w:rPr>
          <w:rFonts w:cs="Times New Roman"/>
          <w:color w:val="05103E"/>
          <w:szCs w:val="24"/>
        </w:rPr>
      </w:pPr>
      <w:proofErr w:type="spellStart"/>
      <w:r w:rsidRPr="00812785">
        <w:rPr>
          <w:rFonts w:cs="Times New Roman"/>
          <w:color w:val="05103E"/>
          <w:szCs w:val="24"/>
        </w:rPr>
        <w:t>Diplomats</w:t>
      </w:r>
      <w:proofErr w:type="spellEnd"/>
      <w:r w:rsidRPr="00812785">
        <w:rPr>
          <w:rFonts w:cs="Times New Roman"/>
          <w:color w:val="05103E"/>
          <w:szCs w:val="24"/>
        </w:rPr>
        <w:t>, B. (2024, 11 julio).</w:t>
      </w:r>
    </w:p>
    <w:p w14:paraId="48199AAA" w14:textId="2C88B6C2" w:rsidR="00866D41" w:rsidRPr="00812785" w:rsidRDefault="000D7FA2" w:rsidP="00812785">
      <w:pPr>
        <w:rPr>
          <w:rStyle w:val="url"/>
          <w:rFonts w:cs="Times New Roman"/>
          <w:color w:val="05103E"/>
          <w:szCs w:val="24"/>
          <w:bdr w:val="single" w:sz="2" w:space="0" w:color="ECEDEE" w:frame="1"/>
        </w:rPr>
      </w:pPr>
      <w:r w:rsidRPr="000D7FA2">
        <w:rPr>
          <w:rFonts w:cs="Times New Roman"/>
          <w:color w:val="05103E"/>
          <w:szCs w:val="24"/>
        </w:rPr>
        <w:t xml:space="preserve">Leader vs </w:t>
      </w:r>
      <w:proofErr w:type="spellStart"/>
      <w:r w:rsidRPr="000D7FA2">
        <w:rPr>
          <w:rFonts w:cs="Times New Roman"/>
          <w:color w:val="05103E"/>
          <w:szCs w:val="24"/>
        </w:rPr>
        <w:t>Followers</w:t>
      </w:r>
      <w:proofErr w:type="spellEnd"/>
      <w:r w:rsidRPr="000D7FA2">
        <w:rPr>
          <w:rFonts w:cs="Times New Roman"/>
          <w:color w:val="05103E"/>
          <w:szCs w:val="24"/>
        </w:rPr>
        <w:t xml:space="preserve">: </w:t>
      </w:r>
      <w:proofErr w:type="spellStart"/>
      <w:r w:rsidRPr="000D7FA2">
        <w:rPr>
          <w:rFonts w:cs="Times New Roman"/>
          <w:color w:val="05103E"/>
          <w:szCs w:val="24"/>
        </w:rPr>
        <w:t>Unveiling</w:t>
      </w:r>
      <w:proofErr w:type="spellEnd"/>
      <w:r w:rsidRPr="000D7FA2">
        <w:rPr>
          <w:rFonts w:cs="Times New Roman"/>
          <w:color w:val="05103E"/>
          <w:szCs w:val="24"/>
        </w:rPr>
        <w:t xml:space="preserve"> </w:t>
      </w:r>
      <w:proofErr w:type="spellStart"/>
      <w:r w:rsidRPr="000D7FA2">
        <w:rPr>
          <w:rFonts w:cs="Times New Roman"/>
          <w:color w:val="05103E"/>
          <w:szCs w:val="24"/>
        </w:rPr>
        <w:t>the</w:t>
      </w:r>
      <w:proofErr w:type="spellEnd"/>
      <w:r w:rsidRPr="000D7FA2">
        <w:rPr>
          <w:rFonts w:cs="Times New Roman"/>
          <w:color w:val="05103E"/>
          <w:szCs w:val="24"/>
        </w:rPr>
        <w:t xml:space="preserve"> Dynamics </w:t>
      </w:r>
      <w:proofErr w:type="spellStart"/>
      <w:r w:rsidRPr="000D7FA2">
        <w:rPr>
          <w:rFonts w:cs="Times New Roman"/>
          <w:color w:val="05103E"/>
          <w:szCs w:val="24"/>
        </w:rPr>
        <w:t>of</w:t>
      </w:r>
      <w:proofErr w:type="spellEnd"/>
      <w:r w:rsidRPr="000D7FA2">
        <w:rPr>
          <w:rFonts w:cs="Times New Roman"/>
          <w:color w:val="05103E"/>
          <w:szCs w:val="24"/>
        </w:rPr>
        <w:t xml:space="preserve"> </w:t>
      </w:r>
      <w:proofErr w:type="spellStart"/>
      <w:r w:rsidRPr="000D7FA2">
        <w:rPr>
          <w:rFonts w:cs="Times New Roman"/>
          <w:color w:val="05103E"/>
          <w:szCs w:val="24"/>
        </w:rPr>
        <w:t>Influence</w:t>
      </w:r>
      <w:proofErr w:type="spellEnd"/>
      <w:r w:rsidRPr="000D7FA2">
        <w:rPr>
          <w:rFonts w:cs="Times New Roman"/>
          <w:color w:val="05103E"/>
          <w:szCs w:val="24"/>
        </w:rPr>
        <w:t xml:space="preserve">. </w:t>
      </w:r>
      <w:hyperlink r:id="rId18" w:history="1">
        <w:r w:rsidRPr="004C0B73">
          <w:rPr>
            <w:rStyle w:val="Hipervnculo"/>
            <w:rFonts w:cs="Times New Roman"/>
            <w:szCs w:val="24"/>
          </w:rPr>
          <w:t>https://www.linkedin.com/pulse/leader-vs-followers-unveiling-dynamics-influence-bestdiplomats-njnxf</w:t>
        </w:r>
      </w:hyperlink>
      <w:r>
        <w:rPr>
          <w:rFonts w:cs="Times New Roman"/>
          <w:color w:val="05103E"/>
          <w:szCs w:val="24"/>
        </w:rPr>
        <w:t xml:space="preserve"> </w:t>
      </w:r>
      <w:r w:rsidR="00866D41" w:rsidRPr="00812785">
        <w:rPr>
          <w:rFonts w:cs="Times New Roman"/>
          <w:color w:val="05103E"/>
          <w:szCs w:val="24"/>
        </w:rPr>
        <w:t> </w:t>
      </w:r>
      <w:r w:rsidRPr="00812785">
        <w:rPr>
          <w:rStyle w:val="url"/>
          <w:rFonts w:cs="Times New Roman"/>
          <w:color w:val="05103E"/>
          <w:szCs w:val="24"/>
          <w:bdr w:val="single" w:sz="2" w:space="0" w:color="ECEDEE" w:frame="1"/>
        </w:rPr>
        <w:t xml:space="preserve"> </w:t>
      </w:r>
    </w:p>
    <w:p w14:paraId="5C3A0D3C" w14:textId="65D6303D" w:rsidR="000D7FA2" w:rsidRDefault="000D7FA2" w:rsidP="00812785">
      <w:pPr>
        <w:rPr>
          <w:rFonts w:cs="Times New Roman"/>
          <w:color w:val="05103E"/>
          <w:szCs w:val="24"/>
        </w:rPr>
      </w:pPr>
      <w:proofErr w:type="spellStart"/>
      <w:r w:rsidRPr="000D7FA2">
        <w:rPr>
          <w:rFonts w:cs="Times New Roman"/>
          <w:color w:val="05103E"/>
          <w:szCs w:val="24"/>
        </w:rPr>
        <w:t>Ngui</w:t>
      </w:r>
      <w:proofErr w:type="spellEnd"/>
      <w:r w:rsidRPr="000D7FA2">
        <w:rPr>
          <w:rFonts w:cs="Times New Roman"/>
          <w:color w:val="05103E"/>
          <w:szCs w:val="24"/>
        </w:rPr>
        <w:t xml:space="preserve">, A. (2025, 10 noviembre). </w:t>
      </w:r>
      <w:proofErr w:type="spellStart"/>
      <w:r w:rsidRPr="000D7FA2">
        <w:rPr>
          <w:rFonts w:cs="Times New Roman"/>
          <w:color w:val="05103E"/>
          <w:szCs w:val="24"/>
        </w:rPr>
        <w:t>Influential</w:t>
      </w:r>
      <w:proofErr w:type="spellEnd"/>
      <w:r w:rsidRPr="000D7FA2">
        <w:rPr>
          <w:rFonts w:cs="Times New Roman"/>
          <w:color w:val="05103E"/>
          <w:szCs w:val="24"/>
        </w:rPr>
        <w:t xml:space="preserve"> </w:t>
      </w:r>
      <w:proofErr w:type="spellStart"/>
      <w:r w:rsidRPr="000D7FA2">
        <w:rPr>
          <w:rFonts w:cs="Times New Roman"/>
          <w:color w:val="05103E"/>
          <w:szCs w:val="24"/>
        </w:rPr>
        <w:t>Leadership</w:t>
      </w:r>
      <w:proofErr w:type="spellEnd"/>
      <w:r w:rsidRPr="000D7FA2">
        <w:rPr>
          <w:rFonts w:cs="Times New Roman"/>
          <w:color w:val="05103E"/>
          <w:szCs w:val="24"/>
        </w:rPr>
        <w:t xml:space="preserve">: </w:t>
      </w:r>
      <w:proofErr w:type="spellStart"/>
      <w:r w:rsidRPr="000D7FA2">
        <w:rPr>
          <w:rFonts w:cs="Times New Roman"/>
          <w:color w:val="05103E"/>
          <w:szCs w:val="24"/>
        </w:rPr>
        <w:t>Influence</w:t>
      </w:r>
      <w:proofErr w:type="spellEnd"/>
      <w:r w:rsidRPr="000D7FA2">
        <w:rPr>
          <w:rFonts w:cs="Times New Roman"/>
          <w:color w:val="05103E"/>
          <w:szCs w:val="24"/>
        </w:rPr>
        <w:t xml:space="preserve"> </w:t>
      </w:r>
      <w:proofErr w:type="spellStart"/>
      <w:r w:rsidRPr="000D7FA2">
        <w:rPr>
          <w:rFonts w:cs="Times New Roman"/>
          <w:color w:val="05103E"/>
          <w:szCs w:val="24"/>
        </w:rPr>
        <w:t>to</w:t>
      </w:r>
      <w:proofErr w:type="spellEnd"/>
      <w:r w:rsidRPr="000D7FA2">
        <w:rPr>
          <w:rFonts w:cs="Times New Roman"/>
          <w:color w:val="05103E"/>
          <w:szCs w:val="24"/>
        </w:rPr>
        <w:t xml:space="preserve"> Inspire, Lead, and </w:t>
      </w:r>
      <w:proofErr w:type="spellStart"/>
      <w:r w:rsidRPr="000D7FA2">
        <w:rPr>
          <w:rFonts w:cs="Times New Roman"/>
          <w:color w:val="05103E"/>
          <w:szCs w:val="24"/>
        </w:rPr>
        <w:t>Succeed</w:t>
      </w:r>
      <w:proofErr w:type="spellEnd"/>
      <w:r w:rsidRPr="000D7FA2">
        <w:rPr>
          <w:rFonts w:cs="Times New Roman"/>
          <w:color w:val="05103E"/>
          <w:szCs w:val="24"/>
        </w:rPr>
        <w:t xml:space="preserve">. ITD </w:t>
      </w:r>
      <w:proofErr w:type="spellStart"/>
      <w:r w:rsidRPr="000D7FA2">
        <w:rPr>
          <w:rFonts w:cs="Times New Roman"/>
          <w:color w:val="05103E"/>
          <w:szCs w:val="24"/>
        </w:rPr>
        <w:t>World</w:t>
      </w:r>
      <w:proofErr w:type="spellEnd"/>
      <w:r w:rsidRPr="000D7FA2">
        <w:rPr>
          <w:rFonts w:cs="Times New Roman"/>
          <w:color w:val="05103E"/>
          <w:szCs w:val="24"/>
        </w:rPr>
        <w:t xml:space="preserve">. </w:t>
      </w:r>
      <w:hyperlink r:id="rId19" w:history="1">
        <w:r w:rsidRPr="004C0B73">
          <w:rPr>
            <w:rStyle w:val="Hipervnculo"/>
            <w:rFonts w:cs="Times New Roman"/>
            <w:szCs w:val="24"/>
          </w:rPr>
          <w:t>https://itdworld.com/blog/leadership/influential-leadership/</w:t>
        </w:r>
      </w:hyperlink>
    </w:p>
    <w:p w14:paraId="3D39799A" w14:textId="77777777" w:rsidR="000D7FA2" w:rsidRDefault="000D7FA2" w:rsidP="00812785">
      <w:pPr>
        <w:rPr>
          <w:rFonts w:cs="Times New Roman"/>
          <w:color w:val="05103E"/>
          <w:szCs w:val="24"/>
        </w:rPr>
      </w:pPr>
    </w:p>
    <w:p w14:paraId="65BB93AD" w14:textId="681D44EA" w:rsidR="00866D41" w:rsidRPr="00812785" w:rsidRDefault="00866D41" w:rsidP="00812785">
      <w:pPr>
        <w:rPr>
          <w:rStyle w:val="url"/>
          <w:rFonts w:cs="Times New Roman"/>
          <w:color w:val="05103E"/>
          <w:szCs w:val="24"/>
          <w:bdr w:val="single" w:sz="2" w:space="0" w:color="ECEDEE" w:frame="1"/>
        </w:rPr>
      </w:pPr>
    </w:p>
    <w:p w14:paraId="45E9A285" w14:textId="2F0C962B" w:rsidR="00866D41" w:rsidRPr="00812785" w:rsidRDefault="00866D41" w:rsidP="00812785">
      <w:pPr>
        <w:rPr>
          <w:rStyle w:val="url"/>
          <w:rFonts w:cs="Times New Roman"/>
          <w:color w:val="05103E"/>
          <w:szCs w:val="24"/>
          <w:bdr w:val="single" w:sz="2" w:space="0" w:color="ECEDEE" w:frame="1"/>
        </w:rPr>
      </w:pPr>
    </w:p>
    <w:p w14:paraId="10E9BEE6" w14:textId="724D37C5" w:rsidR="00866D41" w:rsidRPr="00812785" w:rsidRDefault="00866D41" w:rsidP="00812785">
      <w:pPr>
        <w:rPr>
          <w:rStyle w:val="url"/>
          <w:rFonts w:cs="Times New Roman"/>
          <w:color w:val="05103E"/>
          <w:szCs w:val="24"/>
          <w:bdr w:val="single" w:sz="2" w:space="0" w:color="ECEDEE" w:frame="1"/>
        </w:rPr>
      </w:pPr>
    </w:p>
    <w:p w14:paraId="3196FAF9" w14:textId="66925C38" w:rsidR="00866D41" w:rsidRPr="00812785" w:rsidRDefault="00866D41" w:rsidP="00812785">
      <w:pPr>
        <w:rPr>
          <w:rStyle w:val="url"/>
          <w:rFonts w:cs="Times New Roman"/>
          <w:color w:val="05103E"/>
          <w:szCs w:val="24"/>
          <w:bdr w:val="single" w:sz="2" w:space="0" w:color="ECEDEE" w:frame="1"/>
        </w:rPr>
      </w:pPr>
    </w:p>
    <w:p w14:paraId="6CF5D123" w14:textId="77777777" w:rsidR="00866D41" w:rsidRPr="00812785" w:rsidRDefault="00866D41" w:rsidP="00812785">
      <w:pPr>
        <w:rPr>
          <w:rStyle w:val="url"/>
          <w:rFonts w:cs="Times New Roman"/>
          <w:color w:val="05103E"/>
          <w:szCs w:val="24"/>
          <w:bdr w:val="single" w:sz="2" w:space="0" w:color="ECEDEE" w:frame="1"/>
        </w:rPr>
      </w:pPr>
    </w:p>
    <w:p w14:paraId="4ED1B7A4" w14:textId="77777777" w:rsidR="00866D41" w:rsidRPr="00812785" w:rsidRDefault="00866D41" w:rsidP="00812785">
      <w:pPr>
        <w:jc w:val="center"/>
        <w:rPr>
          <w:rFonts w:cs="Times New Roman"/>
          <w:b/>
          <w:szCs w:val="24"/>
        </w:rPr>
      </w:pPr>
      <w:r w:rsidRPr="00812785">
        <w:rPr>
          <w:rFonts w:cs="Times New Roman"/>
          <w:b/>
          <w:szCs w:val="24"/>
        </w:rPr>
        <w:t>Análisis de participación en la actividad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1121"/>
        <w:gridCol w:w="1214"/>
        <w:gridCol w:w="2326"/>
      </w:tblGrid>
      <w:tr w:rsidR="00866D41" w:rsidRPr="00812785" w14:paraId="6CEB98B0" w14:textId="77777777" w:rsidTr="00CB64FA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EE20C" w14:textId="77777777" w:rsidR="00866D41" w:rsidRPr="00812785" w:rsidRDefault="00866D41" w:rsidP="00812785">
            <w:pPr>
              <w:rPr>
                <w:rFonts w:cs="Times New Roman"/>
                <w:b/>
                <w:szCs w:val="24"/>
              </w:rPr>
            </w:pPr>
            <w:r w:rsidRPr="00812785">
              <w:rPr>
                <w:rFonts w:cs="Times New Roman"/>
                <w:b/>
                <w:szCs w:val="24"/>
              </w:rPr>
              <w:t>Nombres: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2CD89" w14:textId="77777777" w:rsidR="00866D41" w:rsidRPr="00812785" w:rsidRDefault="00866D41" w:rsidP="00812785">
            <w:pPr>
              <w:rPr>
                <w:rFonts w:cs="Times New Roman"/>
                <w:b/>
                <w:szCs w:val="24"/>
              </w:rPr>
            </w:pPr>
            <w:r w:rsidRPr="00812785">
              <w:rPr>
                <w:rFonts w:cs="Times New Roman"/>
                <w:b/>
                <w:szCs w:val="24"/>
              </w:rPr>
              <w:t>Aporte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3DF2F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szCs w:val="24"/>
              </w:rPr>
            </w:pPr>
            <w:r w:rsidRPr="00812785">
              <w:rPr>
                <w:rFonts w:cs="Times New Roman"/>
                <w:b/>
                <w:szCs w:val="24"/>
              </w:rPr>
              <w:t>Predisposición</w:t>
            </w:r>
          </w:p>
          <w:p w14:paraId="5015BC74" w14:textId="77777777" w:rsidR="00866D41" w:rsidRPr="00812785" w:rsidRDefault="00866D41" w:rsidP="00812785">
            <w:pPr>
              <w:ind w:firstLine="0"/>
              <w:rPr>
                <w:rFonts w:cs="Times New Roman"/>
                <w:szCs w:val="24"/>
              </w:rPr>
            </w:pPr>
            <w:r w:rsidRPr="00812785">
              <w:rPr>
                <w:rFonts w:cs="Times New Roman"/>
                <w:b/>
                <w:szCs w:val="24"/>
              </w:rPr>
              <w:t>(Porcentaje 0-100%)</w:t>
            </w:r>
          </w:p>
        </w:tc>
      </w:tr>
      <w:tr w:rsidR="00866D41" w:rsidRPr="00812785" w14:paraId="673FC4B6" w14:textId="77777777" w:rsidTr="00CB64FA">
        <w:trPr>
          <w:trHeight w:val="57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4D7D05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1DDA5" w14:textId="77777777" w:rsidR="00866D41" w:rsidRPr="00812785" w:rsidRDefault="00866D41" w:rsidP="00812785">
            <w:pPr>
              <w:rPr>
                <w:rFonts w:cs="Times New Roman"/>
                <w:b/>
                <w:szCs w:val="24"/>
              </w:rPr>
            </w:pPr>
            <w:r w:rsidRPr="00812785">
              <w:rPr>
                <w:rFonts w:cs="Times New Roman"/>
                <w:b/>
                <w:szCs w:val="24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0B897" w14:textId="77777777" w:rsidR="00866D41" w:rsidRPr="00812785" w:rsidRDefault="00866D41" w:rsidP="00812785">
            <w:pPr>
              <w:rPr>
                <w:rFonts w:cs="Times New Roman"/>
                <w:b/>
                <w:szCs w:val="24"/>
              </w:rPr>
            </w:pPr>
            <w:r w:rsidRPr="00812785">
              <w:rPr>
                <w:rFonts w:cs="Times New Roman"/>
                <w:b/>
                <w:szCs w:val="24"/>
              </w:rPr>
              <w:t>No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654CC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</w:tr>
      <w:tr w:rsidR="00866D41" w:rsidRPr="00812785" w14:paraId="0370BFF5" w14:textId="77777777" w:rsidTr="00CB64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A7993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 xml:space="preserve">Proaño </w:t>
            </w:r>
            <w:proofErr w:type="spellStart"/>
            <w:r w:rsidRPr="00812785">
              <w:rPr>
                <w:rFonts w:cs="Times New Roman"/>
                <w:bCs/>
                <w:szCs w:val="24"/>
              </w:rPr>
              <w:t>Panchi</w:t>
            </w:r>
            <w:proofErr w:type="spellEnd"/>
            <w:r w:rsidRPr="00812785">
              <w:rPr>
                <w:rFonts w:cs="Times New Roman"/>
                <w:bCs/>
                <w:szCs w:val="24"/>
              </w:rPr>
              <w:t xml:space="preserve"> Isaac </w:t>
            </w:r>
            <w:proofErr w:type="spellStart"/>
            <w:r w:rsidRPr="00812785">
              <w:rPr>
                <w:rFonts w:cs="Times New Roman"/>
                <w:bCs/>
                <w:szCs w:val="24"/>
              </w:rPr>
              <w:t>Sebastian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6AEC1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AFE5B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C8D2C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  <w:r w:rsidRPr="00812785">
              <w:rPr>
                <w:rFonts w:cs="Times New Roman"/>
                <w:szCs w:val="24"/>
              </w:rPr>
              <w:t>100%</w:t>
            </w:r>
          </w:p>
        </w:tc>
      </w:tr>
      <w:tr w:rsidR="00866D41" w:rsidRPr="00812785" w14:paraId="3FCD9955" w14:textId="77777777" w:rsidTr="00CB64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0CDEF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Quilca Andrade Daniel Alexis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F894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52CCB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43839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  <w:r w:rsidRPr="00812785">
              <w:rPr>
                <w:rFonts w:cs="Times New Roman"/>
                <w:szCs w:val="24"/>
              </w:rPr>
              <w:t>100%</w:t>
            </w:r>
          </w:p>
        </w:tc>
      </w:tr>
      <w:tr w:rsidR="00866D41" w:rsidRPr="00812785" w14:paraId="4CB37C96" w14:textId="77777777" w:rsidTr="00CB64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01550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 xml:space="preserve">Quishpe </w:t>
            </w:r>
            <w:proofErr w:type="spellStart"/>
            <w:r w:rsidRPr="00812785">
              <w:rPr>
                <w:rFonts w:cs="Times New Roman"/>
                <w:bCs/>
                <w:szCs w:val="24"/>
              </w:rPr>
              <w:t>Zhinin</w:t>
            </w:r>
            <w:proofErr w:type="spellEnd"/>
            <w:r w:rsidRPr="00812785">
              <w:rPr>
                <w:rFonts w:cs="Times New Roman"/>
                <w:bCs/>
                <w:szCs w:val="24"/>
              </w:rPr>
              <w:t xml:space="preserve"> Naydelin Michell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8A2F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80B09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C2991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  <w:r w:rsidRPr="00812785">
              <w:rPr>
                <w:rFonts w:cs="Times New Roman"/>
                <w:szCs w:val="24"/>
              </w:rPr>
              <w:t>100%</w:t>
            </w:r>
          </w:p>
        </w:tc>
      </w:tr>
      <w:tr w:rsidR="00866D41" w:rsidRPr="00812785" w14:paraId="60DBFB51" w14:textId="77777777" w:rsidTr="00CB64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F6953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 xml:space="preserve">Quishpe </w:t>
            </w:r>
            <w:proofErr w:type="spellStart"/>
            <w:r w:rsidRPr="00812785">
              <w:rPr>
                <w:rFonts w:cs="Times New Roman"/>
                <w:bCs/>
                <w:szCs w:val="24"/>
              </w:rPr>
              <w:t>Sangucho</w:t>
            </w:r>
            <w:proofErr w:type="spellEnd"/>
            <w:r w:rsidRPr="00812785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812785">
              <w:rPr>
                <w:rFonts w:cs="Times New Roman"/>
                <w:bCs/>
                <w:szCs w:val="24"/>
              </w:rPr>
              <w:t>Melanny</w:t>
            </w:r>
            <w:proofErr w:type="spellEnd"/>
            <w:r w:rsidRPr="00812785">
              <w:rPr>
                <w:rFonts w:cs="Times New Roman"/>
                <w:bCs/>
                <w:szCs w:val="24"/>
              </w:rPr>
              <w:t xml:space="preserve"> Lisbeth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85F07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2937D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11DAB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  <w:r w:rsidRPr="00812785">
              <w:rPr>
                <w:rFonts w:cs="Times New Roman"/>
                <w:szCs w:val="24"/>
              </w:rPr>
              <w:t>100%</w:t>
            </w:r>
          </w:p>
        </w:tc>
      </w:tr>
      <w:tr w:rsidR="00866D41" w:rsidRPr="00812785" w14:paraId="29F31C2F" w14:textId="77777777" w:rsidTr="00CB64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363A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812785">
              <w:rPr>
                <w:rFonts w:cs="Times New Roman"/>
                <w:bCs/>
                <w:szCs w:val="24"/>
              </w:rPr>
              <w:t>Ramirez</w:t>
            </w:r>
            <w:proofErr w:type="spellEnd"/>
            <w:r w:rsidRPr="00812785">
              <w:rPr>
                <w:rFonts w:cs="Times New Roman"/>
                <w:bCs/>
                <w:szCs w:val="24"/>
              </w:rPr>
              <w:t xml:space="preserve"> Motoche María Celeste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E4D2C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385CC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0C3C3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  <w:r w:rsidRPr="00812785">
              <w:rPr>
                <w:rFonts w:cs="Times New Roman"/>
                <w:szCs w:val="24"/>
              </w:rPr>
              <w:t>100%</w:t>
            </w:r>
          </w:p>
        </w:tc>
      </w:tr>
      <w:tr w:rsidR="00866D41" w:rsidRPr="00812785" w14:paraId="3CFB1167" w14:textId="77777777" w:rsidTr="00CB64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CF2CA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Rivera Suarez Grace Michelle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B26AC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74E8E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D6EA8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  <w:r w:rsidRPr="00812785">
              <w:rPr>
                <w:rFonts w:cs="Times New Roman"/>
                <w:szCs w:val="24"/>
              </w:rPr>
              <w:t>100%</w:t>
            </w:r>
          </w:p>
        </w:tc>
      </w:tr>
      <w:tr w:rsidR="00866D41" w:rsidRPr="00812785" w14:paraId="26124757" w14:textId="77777777" w:rsidTr="00CB64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76554" w14:textId="77777777" w:rsidR="00866D41" w:rsidRPr="00812785" w:rsidRDefault="00866D41" w:rsidP="00812785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 xml:space="preserve">Rosero Arias Daniela </w:t>
            </w:r>
            <w:proofErr w:type="spellStart"/>
            <w:r w:rsidRPr="00812785">
              <w:rPr>
                <w:rFonts w:cs="Times New Roman"/>
                <w:bCs/>
                <w:szCs w:val="24"/>
              </w:rPr>
              <w:t>Anahi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6F0E1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bCs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3A567" w14:textId="77777777" w:rsidR="00866D41" w:rsidRPr="00812785" w:rsidRDefault="00866D41" w:rsidP="00812785">
            <w:pPr>
              <w:rPr>
                <w:rFonts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D4D10" w14:textId="77777777" w:rsidR="00866D41" w:rsidRPr="00812785" w:rsidRDefault="00866D41" w:rsidP="00812785">
            <w:pPr>
              <w:rPr>
                <w:rFonts w:cs="Times New Roman"/>
                <w:b/>
                <w:bCs/>
                <w:szCs w:val="24"/>
              </w:rPr>
            </w:pPr>
            <w:r w:rsidRPr="00812785">
              <w:rPr>
                <w:rFonts w:cs="Times New Roman"/>
                <w:szCs w:val="24"/>
              </w:rPr>
              <w:t>100%</w:t>
            </w:r>
          </w:p>
        </w:tc>
      </w:tr>
    </w:tbl>
    <w:p w14:paraId="26479712" w14:textId="77777777" w:rsidR="00866D41" w:rsidRPr="00812785" w:rsidRDefault="00866D41" w:rsidP="00812785">
      <w:pPr>
        <w:rPr>
          <w:rFonts w:cs="Times New Roman"/>
          <w:b/>
          <w:szCs w:val="24"/>
        </w:rPr>
      </w:pPr>
    </w:p>
    <w:p w14:paraId="3853D8F4" w14:textId="77777777" w:rsidR="00866D41" w:rsidRPr="00812785" w:rsidRDefault="00866D41" w:rsidP="00812785">
      <w:pPr>
        <w:rPr>
          <w:rFonts w:eastAsia="Times New Roman" w:cs="Times New Roman"/>
          <w:szCs w:val="24"/>
          <w:lang w:eastAsia="es-EC"/>
        </w:rPr>
      </w:pPr>
    </w:p>
    <w:p w14:paraId="487C211C" w14:textId="3A683496" w:rsidR="00EE7D39" w:rsidRPr="00812785" w:rsidRDefault="00DF6C2C" w:rsidP="00812785">
      <w:pPr>
        <w:rPr>
          <w:rFonts w:cs="Times New Roman"/>
          <w:szCs w:val="24"/>
        </w:rPr>
      </w:pPr>
      <w:r w:rsidRPr="00812785">
        <w:rPr>
          <w:rFonts w:eastAsia="Times New Roman" w:cs="Times New Roman"/>
          <w:szCs w:val="24"/>
          <w:lang w:eastAsia="es-EC"/>
        </w:rPr>
        <w:lastRenderedPageBreak/>
        <w:br/>
      </w:r>
      <w:r w:rsidRPr="00812785">
        <w:rPr>
          <w:rFonts w:eastAsia="Times New Roman" w:cs="Times New Roman"/>
          <w:szCs w:val="24"/>
          <w:lang w:eastAsia="es-EC"/>
        </w:rPr>
        <w:br/>
      </w:r>
    </w:p>
    <w:sectPr w:rsidR="00EE7D39" w:rsidRPr="00812785" w:rsidSect="00866D41">
      <w:headerReference w:type="default" r:id="rId20"/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7EDBC" w14:textId="77777777" w:rsidR="00BB3727" w:rsidRDefault="00BB3727" w:rsidP="00866D41">
      <w:pPr>
        <w:spacing w:after="0" w:line="240" w:lineRule="auto"/>
      </w:pPr>
      <w:r>
        <w:separator/>
      </w:r>
    </w:p>
  </w:endnote>
  <w:endnote w:type="continuationSeparator" w:id="0">
    <w:p w14:paraId="787B29E3" w14:textId="77777777" w:rsidR="00BB3727" w:rsidRDefault="00BB3727" w:rsidP="0086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3DBF8" w14:textId="77777777" w:rsidR="00BB3727" w:rsidRDefault="00BB3727" w:rsidP="00866D41">
      <w:pPr>
        <w:spacing w:after="0" w:line="240" w:lineRule="auto"/>
      </w:pPr>
      <w:r>
        <w:separator/>
      </w:r>
    </w:p>
  </w:footnote>
  <w:footnote w:type="continuationSeparator" w:id="0">
    <w:p w14:paraId="53E81835" w14:textId="77777777" w:rsidR="00BB3727" w:rsidRDefault="00BB3727" w:rsidP="00866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2247167"/>
      <w:docPartObj>
        <w:docPartGallery w:val="Page Numbers (Top of Page)"/>
        <w:docPartUnique/>
      </w:docPartObj>
    </w:sdtPr>
    <w:sdtContent>
      <w:p w14:paraId="42F1B475" w14:textId="449C382D" w:rsidR="00866D41" w:rsidRDefault="00866D4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5238329" w14:textId="77777777" w:rsidR="00866D41" w:rsidRDefault="00866D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7057"/>
    <w:multiLevelType w:val="hybridMultilevel"/>
    <w:tmpl w:val="E0D4C28E"/>
    <w:lvl w:ilvl="0" w:tplc="6D2822E4">
      <w:start w:val="1"/>
      <w:numFmt w:val="decimal"/>
      <w:lvlText w:val="%1."/>
      <w:lvlJc w:val="left"/>
      <w:pPr>
        <w:ind w:left="1080" w:hanging="360"/>
      </w:pPr>
      <w:rPr>
        <w:rFonts w:eastAsia="Arial"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545259"/>
    <w:multiLevelType w:val="hybridMultilevel"/>
    <w:tmpl w:val="BB1A89E6"/>
    <w:lvl w:ilvl="0" w:tplc="CA4EAD6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2CD90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067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2658B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25E7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42CF9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CDB7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74491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5095D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5E6AED"/>
    <w:multiLevelType w:val="hybridMultilevel"/>
    <w:tmpl w:val="BB1A89E6"/>
    <w:lvl w:ilvl="0" w:tplc="CA4EAD6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2CD90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067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2658B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25E7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42CF9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CDB7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74491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5095D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0120D2"/>
    <w:multiLevelType w:val="hybridMultilevel"/>
    <w:tmpl w:val="BB1A89E6"/>
    <w:lvl w:ilvl="0" w:tplc="CA4EAD6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2CD90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067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2658B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25E7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42CF9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CDB7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74491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5095D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2C"/>
    <w:rsid w:val="000D7FA2"/>
    <w:rsid w:val="00485EF0"/>
    <w:rsid w:val="00812785"/>
    <w:rsid w:val="00866D41"/>
    <w:rsid w:val="00946093"/>
    <w:rsid w:val="00BB3727"/>
    <w:rsid w:val="00DF6C2C"/>
    <w:rsid w:val="00DF6D0D"/>
    <w:rsid w:val="00E058F0"/>
    <w:rsid w:val="00EE7D39"/>
    <w:rsid w:val="00F8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55A6BC"/>
  <w15:chartTrackingRefBased/>
  <w15:docId w15:val="{950BFC6C-3F07-4B10-B66F-9B5CC445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D41"/>
    <w:pPr>
      <w:spacing w:line="480" w:lineRule="auto"/>
      <w:ind w:firstLine="720"/>
    </w:pPr>
    <w:rPr>
      <w:rFonts w:ascii="Times New Roman" w:hAnsi="Times New Roman"/>
      <w:color w:val="0D0D0D" w:themeColor="text1" w:themeTint="F2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6C2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customStyle="1" w:styleId="apple-tab-span">
    <w:name w:val="apple-tab-span"/>
    <w:basedOn w:val="Fuentedeprrafopredeter"/>
    <w:rsid w:val="00DF6C2C"/>
  </w:style>
  <w:style w:type="character" w:styleId="Hipervnculo">
    <w:name w:val="Hyperlink"/>
    <w:basedOn w:val="Fuentedeprrafopredeter"/>
    <w:uiPriority w:val="99"/>
    <w:unhideWhenUsed/>
    <w:rsid w:val="00DF6C2C"/>
    <w:rPr>
      <w:color w:val="0000FF"/>
      <w:u w:val="single"/>
    </w:rPr>
  </w:style>
  <w:style w:type="character" w:customStyle="1" w:styleId="url">
    <w:name w:val="url"/>
    <w:basedOn w:val="Fuentedeprrafopredeter"/>
    <w:rsid w:val="00866D41"/>
  </w:style>
  <w:style w:type="character" w:styleId="Mencinsinresolver">
    <w:name w:val="Unresolved Mention"/>
    <w:basedOn w:val="Fuentedeprrafopredeter"/>
    <w:uiPriority w:val="99"/>
    <w:semiHidden/>
    <w:unhideWhenUsed/>
    <w:rsid w:val="00866D41"/>
    <w:rPr>
      <w:color w:val="605E5C"/>
      <w:shd w:val="clear" w:color="auto" w:fill="E1DFDD"/>
    </w:rPr>
  </w:style>
  <w:style w:type="paragraph" w:styleId="Sinespaciado">
    <w:name w:val="No Spacing"/>
    <w:aliases w:val="APA"/>
    <w:uiPriority w:val="1"/>
    <w:qFormat/>
    <w:rsid w:val="00866D41"/>
    <w:pPr>
      <w:spacing w:after="0" w:line="480" w:lineRule="auto"/>
      <w:ind w:firstLine="720"/>
    </w:pPr>
    <w:rPr>
      <w:rFonts w:ascii="Arial" w:eastAsia="Arial" w:hAnsi="Arial" w:cs="Arial"/>
      <w:b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866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D41"/>
    <w:rPr>
      <w:rFonts w:ascii="Times New Roman" w:hAnsi="Times New Roman"/>
      <w:color w:val="0D0D0D" w:themeColor="text1" w:themeTint="F2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66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D41"/>
    <w:rPr>
      <w:rFonts w:ascii="Times New Roman" w:hAnsi="Times New Roman"/>
      <w:color w:val="0D0D0D" w:themeColor="text1" w:themeTint="F2"/>
      <w:sz w:val="24"/>
    </w:rPr>
  </w:style>
  <w:style w:type="paragraph" w:styleId="Prrafodelista">
    <w:name w:val="List Paragraph"/>
    <w:basedOn w:val="Normal"/>
    <w:uiPriority w:val="34"/>
    <w:qFormat/>
    <w:rsid w:val="00812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4h1j1yfw/1HjPk_h5dTRMyv9kk22BPA/view?utm_content=DAG4h1j1yfw&amp;utm_campaign=designshare&amp;utm_medium=link2&amp;utm_source=uniquelinks&amp;utlId=h6c2c5701a2" TargetMode="External"/><Relationship Id="rId13" Type="http://schemas.openxmlformats.org/officeDocument/2006/relationships/hyperlink" Target="https://www.canva.com/design/DAG4-EN5WGk/pYrdxgJxj8Bnx7IxOOCHTw/view?utm_content=DAG4-EN5WGk&amp;utm_campaign=designshare&amp;utm_medium=link2&amp;utm_source=uniquelinks&amp;utlId=he774d7c3cc" TargetMode="External"/><Relationship Id="rId18" Type="http://schemas.openxmlformats.org/officeDocument/2006/relationships/hyperlink" Target="https://www.linkedin.com/pulse/leader-vs-followers-unveiling-dynamics-influence-bestdiplomats-njnx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ww.regent.edu/journal/leadership-advance-online/leadership-styles-leader-centered-leadership-vs-follower-centered-leadership/" TargetMode="External"/><Relationship Id="rId2" Type="http://schemas.openxmlformats.org/officeDocument/2006/relationships/styles" Target="styles.xml"/><Relationship Id="rId16" Type="http://schemas.openxmlformats.org/officeDocument/2006/relationships/hyperlink" Target="http://ebsco.com/research-starters/social-sciences-and-humanities/transformational-and-transactional-leadership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www.escuelaeuropeaexcelencia.com/2015/08/10-estilos-de-liderazgo/" TargetMode="External"/><Relationship Id="rId10" Type="http://schemas.openxmlformats.org/officeDocument/2006/relationships/hyperlink" Target="https://www.canva.com/design/DAG49Jxh1sc/2d4JYBqlFivRS4O54S7Mlw/view?utm_content=DAG49Jxh1sc&amp;utm_campaign=designshare&amp;utm_medium=link2&amp;utm_source=uniquelinks&amp;utlId=h1ff7573cfa" TargetMode="External"/><Relationship Id="rId19" Type="http://schemas.openxmlformats.org/officeDocument/2006/relationships/hyperlink" Target="https://itdworld.com/blog/leadership/influential-leadershi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asana.com/es/resources/leadership-styl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667</Words>
  <Characters>4549</Characters>
  <Application>Microsoft Office Word</Application>
  <DocSecurity>0</DocSecurity>
  <Lines>152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2025-11-18T00:19:00Z</dcterms:created>
  <dcterms:modified xsi:type="dcterms:W3CDTF">2025-11-18T00:29:00Z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3814e8a2-4371-4232-a15e-4382af1ae0b0</vt:lpwstr>
  </property>
</Properties>
</file>