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b/>
          <w:sz w:val="24"/>
          <w:szCs w:val="24"/>
          <w:lang w:val="fr-CA"/>
        </w:rPr>
        <w:t>Formulaire d’enregistrement de walk-through</w:t>
      </w:r>
    </w:p>
    <w:p>
      <w:pPr>
        <w:pStyle w:val="style0"/>
      </w:pPr>
      <w:r>
        <w:rPr>
          <w:lang w:val="fr-CA"/>
        </w:rPr>
        <w:t xml:space="preserve">        </w:t>
      </w:r>
    </w:p>
    <w:tbl>
      <w:tblPr>
        <w:jc w:val="left"/>
        <w:tblInd w:type="dxa" w:w="-180"/>
        <w:tblBorders/>
      </w:tblPr>
      <w:tblGrid>
        <w:gridCol w:w="8503"/>
        <w:gridCol w:w="3685"/>
        <w:gridCol w:w="1"/>
      </w:tblGrid>
      <w:tr>
        <w:trPr>
          <w:trHeight w:hRule="atLeast" w:val="255"/>
          <w:cantSplit w:val="false"/>
        </w:trPr>
        <w:tc>
          <w:tcPr>
            <w:tcW w:type="dxa" w:w="8503"/>
            <w:gridSpan w:val="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 xml:space="preserve">Titre du document: </w:t>
            </w:r>
            <w:r>
              <w:rPr>
                <w:rFonts w:cs="Arial"/>
                <w:u w:val="single"/>
                <w:lang w:val="fr-CA"/>
              </w:rPr>
              <w:t>Spécification des exigences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 xml:space="preserve">Nom du réviseur: </w:t>
            </w:r>
            <w:r>
              <w:rPr>
                <w:rFonts w:cs="Arial"/>
                <w:u w:val="single"/>
                <w:lang w:val="fr-CA"/>
              </w:rPr>
              <w:t>Israël Hallé</w:t>
            </w:r>
          </w:p>
        </w:tc>
        <w:tc>
          <w:tcPr>
            <w:tcW w:type="dxa" w:w="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0" w:right="194"/>
            </w:pPr>
            <w:r>
              <w:rPr>
                <w:rFonts w:cs="Arial"/>
                <w:lang w:val="fr-CA"/>
              </w:rPr>
            </w:r>
          </w:p>
          <w:p>
            <w:pPr>
              <w:pStyle w:val="style0"/>
              <w:ind w:hanging="0" w:left="0" w:right="194"/>
            </w:pPr>
            <w:r>
              <w:rPr/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2112"/>
            <w:gridSpan w:val="2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 xml:space="preserve">Version: </w:t>
            </w:r>
            <w:r>
              <w:rPr>
                <w:rFonts w:cs="Arial"/>
                <w:u w:val="single"/>
                <w:lang w:val="fr-CA"/>
              </w:rPr>
              <w:t>1.0</w:t>
            </w:r>
          </w:p>
        </w:tc>
        <w:tc>
          <w:tcPr>
            <w:tcW w:type="dxa" w:w="138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007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6" w:right="0"/>
            </w:pPr>
            <w:r>
              <w:rPr>
                <w:rFonts w:cs="Arial"/>
                <w:sz w:val="16"/>
                <w:szCs w:val="16"/>
                <w:lang w:val="fr-CA"/>
              </w:rPr>
            </w:r>
          </w:p>
        </w:tc>
        <w:tc>
          <w:tcPr>
            <w:tcW w:type="dxa" w:w="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atLeast" w:val="309"/>
          <w:cantSplit w:val="false"/>
        </w:trPr>
        <w:tc>
          <w:tcPr>
            <w:tcW w:type="dxa" w:w="1417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69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1383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5007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368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6" w:right="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2392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atLeast" w:val="690"/>
          <w:cantSplit w:val="false"/>
        </w:trPr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 xml:space="preserve">Numéro du commentaire 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Page</w:t>
            </w:r>
          </w:p>
        </w:tc>
        <w:tc>
          <w:tcPr>
            <w:tcW w:type="dxa" w:w="138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Numéro de ligne / Localisation</w:t>
            </w:r>
          </w:p>
        </w:tc>
        <w:tc>
          <w:tcPr>
            <w:tcW w:type="dxa" w:w="500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Commentaires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Disposition des commentaires *</w:t>
            </w:r>
          </w:p>
        </w:tc>
        <w:tc>
          <w:tcPr>
            <w:tcW w:type="dxa" w:w="23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Remarques</w:t>
            </w:r>
          </w:p>
        </w:tc>
      </w:tr>
      <w:tr>
        <w:trPr>
          <w:trHeight w:hRule="exact" w:val="624"/>
          <w:cantSplit w:val="false"/>
        </w:trPr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tabs/>
              <w:jc w:val="center"/>
            </w:pPr>
            <w:r>
              <w:rPr>
                <w:rFonts w:cs="Arial"/>
                <w:lang w:val="fr-CA"/>
              </w:rPr>
              <w:t>1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3</w:t>
            </w:r>
          </w:p>
        </w:tc>
        <w:tc>
          <w:tcPr>
            <w:tcW w:type="dxa" w:w="138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1.2</w:t>
            </w:r>
          </w:p>
        </w:tc>
        <w:tc>
          <w:tcPr>
            <w:tcW w:type="dxa" w:w="500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RG1 : Devrait spécifier quelle est le composant logiciel.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MOD</w:t>
            </w:r>
          </w:p>
        </w:tc>
        <w:tc>
          <w:tcPr>
            <w:tcW w:type="dxa" w:w="23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</w:tr>
      <w:tr>
        <w:trPr>
          <w:trHeight w:hRule="exact" w:val="624"/>
          <w:cantSplit w:val="false"/>
        </w:trPr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2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3</w:t>
            </w:r>
          </w:p>
        </w:tc>
        <w:tc>
          <w:tcPr>
            <w:tcW w:type="dxa" w:w="138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1.2</w:t>
            </w:r>
          </w:p>
        </w:tc>
        <w:tc>
          <w:tcPr>
            <w:tcW w:type="dxa" w:w="500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RG5 : Le diagramme est ci-bas plutôt que ci-haut.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MOD</w:t>
            </w:r>
          </w:p>
        </w:tc>
        <w:tc>
          <w:tcPr>
            <w:tcW w:type="dxa" w:w="23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</w:tr>
      <w:tr>
        <w:trPr>
          <w:trHeight w:hRule="exact" w:val="624"/>
          <w:cantSplit w:val="false"/>
        </w:trPr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3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3</w:t>
            </w:r>
          </w:p>
        </w:tc>
        <w:tc>
          <w:tcPr>
            <w:tcW w:type="dxa" w:w="138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1.3.1</w:t>
            </w:r>
          </w:p>
        </w:tc>
        <w:tc>
          <w:tcPr>
            <w:tcW w:type="dxa" w:w="500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RG1:Manque l'énoncé des travaux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INC</w:t>
            </w:r>
          </w:p>
        </w:tc>
        <w:tc>
          <w:tcPr>
            <w:tcW w:type="dxa" w:w="23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</w:tr>
      <w:tr>
        <w:trPr>
          <w:trHeight w:hRule="exact" w:val="624"/>
          <w:cantSplit w:val="false"/>
        </w:trPr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4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4</w:t>
            </w:r>
          </w:p>
        </w:tc>
        <w:tc>
          <w:tcPr>
            <w:tcW w:type="dxa" w:w="138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1.4</w:t>
            </w:r>
          </w:p>
        </w:tc>
        <w:tc>
          <w:tcPr>
            <w:tcW w:type="dxa" w:w="500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RG2:HYP1 n'est pas pertinent. Celle-ci est trop évidente.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NP</w:t>
            </w:r>
          </w:p>
        </w:tc>
        <w:tc>
          <w:tcPr>
            <w:tcW w:type="dxa" w:w="23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</w:tr>
      <w:tr>
        <w:trPr>
          <w:trHeight w:hRule="exact" w:val="775"/>
          <w:cantSplit w:val="false"/>
        </w:trPr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5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4</w:t>
            </w:r>
          </w:p>
        </w:tc>
        <w:tc>
          <w:tcPr>
            <w:tcW w:type="dxa" w:w="138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1.4</w:t>
            </w:r>
          </w:p>
        </w:tc>
        <w:tc>
          <w:tcPr>
            <w:tcW w:type="dxa" w:w="500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RG1:HYP2 peut être reformulé par :« Nous assumons que la formule pour varier la température de l'eau selon la puissance sera fournis et vérifié par un expert »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MOD</w:t>
            </w:r>
          </w:p>
        </w:tc>
        <w:tc>
          <w:tcPr>
            <w:tcW w:type="dxa" w:w="23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</w:tr>
      <w:tr>
        <w:trPr>
          <w:trHeight w:hRule="exact" w:val="765"/>
          <w:cantSplit w:val="false"/>
        </w:trPr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6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4</w:t>
            </w:r>
          </w:p>
        </w:tc>
        <w:tc>
          <w:tcPr>
            <w:tcW w:type="dxa" w:w="138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1.4</w:t>
            </w:r>
          </w:p>
        </w:tc>
        <w:tc>
          <w:tcPr>
            <w:tcW w:type="dxa" w:w="500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RG1:Ajouter une hypothèse que les capteurs et chauffeurs seront assez précis pour bien effectuer les cycle de cuisson.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INC</w:t>
            </w:r>
          </w:p>
        </w:tc>
        <w:tc>
          <w:tcPr>
            <w:tcW w:type="dxa" w:w="23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exact" w:val="624"/>
          <w:cantSplit w:val="false"/>
        </w:trPr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7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5</w:t>
            </w:r>
          </w:p>
        </w:tc>
        <w:tc>
          <w:tcPr>
            <w:tcW w:type="dxa" w:w="138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2.1</w:t>
            </w:r>
          </w:p>
        </w:tc>
        <w:tc>
          <w:tcPr>
            <w:tcW w:type="dxa" w:w="500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RG3 : Le gabarit mentionne qu'aucun texte n'est nécessaire.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NP</w:t>
            </w:r>
          </w:p>
        </w:tc>
        <w:tc>
          <w:tcPr>
            <w:tcW w:type="dxa" w:w="23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exact" w:val="624"/>
          <w:cantSplit w:val="false"/>
        </w:trPr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8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5</w:t>
            </w:r>
          </w:p>
        </w:tc>
        <w:tc>
          <w:tcPr>
            <w:tcW w:type="dxa" w:w="138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2.1</w:t>
            </w:r>
          </w:p>
        </w:tc>
        <w:tc>
          <w:tcPr>
            <w:tcW w:type="dxa" w:w="500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RG3 : CU1, CU2 et CU3 peuvent être inclus dans CU4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MOD</w:t>
            </w:r>
          </w:p>
        </w:tc>
        <w:tc>
          <w:tcPr>
            <w:tcW w:type="dxa" w:w="23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exact" w:val="624"/>
          <w:cantSplit w:val="false"/>
        </w:trPr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9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8</w:t>
            </w:r>
          </w:p>
        </w:tc>
        <w:tc>
          <w:tcPr>
            <w:tcW w:type="dxa" w:w="138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4.2.2</w:t>
            </w:r>
          </w:p>
        </w:tc>
        <w:tc>
          <w:tcPr>
            <w:tcW w:type="dxa" w:w="500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RG4:La phrase de ENF3 ne fait pas de sens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MOD</w:t>
            </w:r>
          </w:p>
        </w:tc>
        <w:tc>
          <w:tcPr>
            <w:tcW w:type="dxa" w:w="23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exact" w:val="624"/>
          <w:cantSplit w:val="false"/>
        </w:trPr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10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9</w:t>
            </w:r>
          </w:p>
        </w:tc>
        <w:tc>
          <w:tcPr>
            <w:tcW w:type="dxa" w:w="138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5</w:t>
            </w:r>
          </w:p>
        </w:tc>
        <w:tc>
          <w:tcPr>
            <w:tcW w:type="dxa" w:w="500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RG2:CONT2 n'est pas une contrainte de conception.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NP</w:t>
            </w:r>
          </w:p>
        </w:tc>
        <w:tc>
          <w:tcPr>
            <w:tcW w:type="dxa" w:w="23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</w:tr>
    </w:tbl>
    <w:p>
      <w:pPr>
        <w:pStyle w:val="style0"/>
        <w:ind w:hanging="0" w:left="0" w:right="-1827"/>
      </w:pPr>
      <w:r>
        <w:rPr>
          <w:b/>
          <w:sz w:val="22"/>
          <w:szCs w:val="22"/>
          <w:lang w:val="fr-CA"/>
        </w:rPr>
        <w:t xml:space="preserve">                                                                                  </w:t>
      </w:r>
    </w:p>
    <w:p>
      <w:pPr>
        <w:pStyle w:val="style0"/>
        <w:ind w:hanging="0" w:left="0" w:right="-1827"/>
      </w:pPr>
      <w:r>
        <w:rPr>
          <w:b/>
          <w:sz w:val="22"/>
          <w:szCs w:val="22"/>
          <w:lang w:val="fr-CA"/>
        </w:rPr>
      </w:r>
    </w:p>
    <w:p>
      <w:pPr>
        <w:pStyle w:val="style0"/>
        <w:ind w:firstLine="708" w:left="7080" w:right="-1827"/>
      </w:pPr>
      <w:r>
        <w:rPr>
          <w:b/>
          <w:sz w:val="22"/>
          <w:szCs w:val="22"/>
          <w:lang w:val="fr-CA"/>
        </w:rPr>
        <w:t xml:space="preserve"> </w:t>
      </w:r>
      <w:r>
        <w:rPr>
          <w:b/>
          <w:sz w:val="22"/>
          <w:szCs w:val="22"/>
          <w:lang w:val="fr-CA"/>
        </w:rPr>
        <w:t>Effort pour réviser le document (heure)</w:t>
      </w:r>
      <w:r>
        <w:rPr>
          <w:sz w:val="22"/>
          <w:szCs w:val="22"/>
          <w:lang w:val="fr-CA"/>
        </w:rPr>
        <w:t>:</w:t>
      </w:r>
      <w:r>
        <w:rPr>
          <w:lang w:val="fr-CA"/>
        </w:rPr>
        <w:t xml:space="preserve"> </w:t>
      </w:r>
      <w:r>
        <w:rPr>
          <w:u w:val="single"/>
          <w:lang w:val="fr-CA"/>
        </w:rPr>
        <w:t>1</w:t>
      </w:r>
    </w:p>
    <w:p>
      <w:pPr>
        <w:pStyle w:val="style0"/>
      </w:pPr>
      <w:r>
        <w:rPr>
          <w:lang w:val="fr-CA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</w:t>
        <w:tab/>
      </w:r>
    </w:p>
    <w:p>
      <w:pPr>
        <w:pStyle w:val="style0"/>
        <w:ind w:hanging="0" w:left="4942" w:right="-1969"/>
      </w:pPr>
      <w:r>
        <w:rPr>
          <w:b/>
          <w:sz w:val="22"/>
          <w:szCs w:val="22"/>
          <w:lang w:val="fr-CA"/>
        </w:rPr>
        <w:t xml:space="preserve">                </w:t>
      </w:r>
      <w:r>
        <w:rPr>
          <w:b/>
          <w:sz w:val="22"/>
          <w:szCs w:val="22"/>
          <w:lang w:val="fr-CA"/>
        </w:rPr>
        <w:tab/>
        <w:tab/>
        <w:tab/>
        <w:t xml:space="preserve"> Effort pour éditer le document (heure)</w:t>
      </w:r>
      <w:r>
        <w:rPr>
          <w:b/>
          <w:lang w:val="fr-CA"/>
        </w:rPr>
        <w:t>:</w:t>
      </w:r>
      <w:r>
        <w:rPr>
          <w:lang w:val="fr-CA"/>
        </w:rPr>
        <w:t xml:space="preserve">   </w:t>
      </w:r>
      <w:r>
        <w:rPr>
          <w:u w:val="single"/>
          <w:lang w:val="fr-CA"/>
        </w:rPr>
        <w:t>0.5</w:t>
      </w:r>
    </w:p>
    <w:p>
      <w:pPr>
        <w:pStyle w:val="style0"/>
        <w:ind w:hanging="0" w:left="5648" w:right="0"/>
      </w:pPr>
      <w:r>
        <w:rPr>
          <w:lang w:val="fr-CA"/>
        </w:rPr>
      </w:r>
    </w:p>
    <w:p>
      <w:pPr>
        <w:pStyle w:val="style0"/>
      </w:pPr>
      <w:r>
        <w:rPr>
          <w:rFonts w:ascii="Times New Roman" w:hAnsi="Times New Roman"/>
          <w:sz w:val="24"/>
          <w:szCs w:val="24"/>
          <w:lang w:val="fr-CA"/>
        </w:rPr>
        <w:t xml:space="preserve"> </w:t>
      </w:r>
    </w:p>
    <w:p>
      <w:pPr>
        <w:pStyle w:val="style0"/>
      </w:pPr>
      <w:r>
        <w:rPr>
          <w:rFonts w:ascii="Times New Roman" w:hAnsi="Times New Roman"/>
          <w:sz w:val="24"/>
          <w:szCs w:val="24"/>
          <w:lang w:val="fr-CA"/>
        </w:rPr>
        <w:t>* Disposition des commentaires:   INC : Inclure tel quel;    NP : Ne pas inclure,     MOD : Inclure avec modification</w:t>
      </w:r>
    </w:p>
    <w:p>
      <w:pPr>
        <w:pStyle w:val="style30"/>
        <w:tabs>
          <w:tab w:leader="none" w:pos="2250" w:val="left"/>
        </w:tabs>
        <w:spacing w:after="240" w:before="0"/>
        <w:contextualSpacing w:val="false"/>
        <w:jc w:val="center"/>
      </w:pPr>
      <w:r>
        <w:rPr>
          <w:b/>
          <w:sz w:val="24"/>
          <w:szCs w:val="24"/>
          <w:lang w:val="fr-CA"/>
        </w:rPr>
      </w:r>
    </w:p>
    <w:p>
      <w:pPr>
        <w:pStyle w:val="style30"/>
        <w:tabs>
          <w:tab w:leader="none" w:pos="2250" w:val="left"/>
        </w:tabs>
        <w:spacing w:after="240" w:before="0"/>
        <w:contextualSpacing w:val="false"/>
        <w:jc w:val="center"/>
      </w:pPr>
      <w:r>
        <w:rPr>
          <w:b/>
          <w:sz w:val="24"/>
          <w:szCs w:val="24"/>
          <w:lang w:val="fr-CA"/>
        </w:rPr>
      </w:r>
    </w:p>
    <w:p>
      <w:pPr>
        <w:pStyle w:val="style30"/>
        <w:tabs>
          <w:tab w:leader="none" w:pos="2250" w:val="left"/>
        </w:tabs>
        <w:spacing w:after="240" w:before="0"/>
        <w:contextualSpacing w:val="false"/>
        <w:jc w:val="center"/>
      </w:pPr>
      <w:r>
        <w:rPr>
          <w:b/>
          <w:sz w:val="24"/>
          <w:szCs w:val="24"/>
          <w:lang w:val="fr-CA"/>
        </w:rPr>
        <w:t>Formulaire d’enregistrement de walk-through</w:t>
      </w:r>
    </w:p>
    <w:tbl>
      <w:tblPr>
        <w:jc w:val="left"/>
        <w:tblInd w:type="dxa" w:w="-180"/>
        <w:tblBorders/>
      </w:tblPr>
      <w:tblGrid>
        <w:gridCol w:w="8503"/>
        <w:gridCol w:w="3685"/>
        <w:gridCol w:w="111"/>
      </w:tblGrid>
      <w:tr>
        <w:trPr>
          <w:trHeight w:hRule="atLeast" w:val="255"/>
          <w:cantSplit w:val="false"/>
        </w:trPr>
        <w:tc>
          <w:tcPr>
            <w:tcW w:type="dxa" w:w="8503"/>
            <w:gridSpan w:val="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 xml:space="preserve">Titre du document: </w:t>
            </w:r>
            <w:r>
              <w:rPr>
                <w:rFonts w:cs="Arial"/>
                <w:u w:val="single"/>
                <w:lang w:val="fr-CA"/>
              </w:rPr>
              <w:t>Spécification des exigences</w:t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 xml:space="preserve">Nom du réviseur: </w:t>
            </w:r>
            <w:r>
              <w:rPr>
                <w:rFonts w:cs="Arial"/>
                <w:u w:val="single"/>
                <w:lang w:val="fr-CA"/>
              </w:rPr>
              <w:t>Israël Hallé</w:t>
            </w:r>
          </w:p>
        </w:tc>
        <w:tc>
          <w:tcPr>
            <w:tcW w:type="dxa" w:w="11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0" w:right="194"/>
            </w:pPr>
            <w:r>
              <w:rPr>
                <w:rFonts w:cs="Arial"/>
                <w:lang w:val="fr-CA"/>
              </w:rPr>
            </w:r>
          </w:p>
          <w:p>
            <w:pPr>
              <w:pStyle w:val="style0"/>
              <w:ind w:hanging="0" w:left="0" w:right="194"/>
            </w:pPr>
            <w:r>
              <w:rPr/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2112"/>
            <w:gridSpan w:val="2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 xml:space="preserve">Version: </w:t>
            </w:r>
            <w:r>
              <w:rPr>
                <w:rFonts w:cs="Arial"/>
                <w:u w:val="single"/>
                <w:lang w:val="fr-CA"/>
              </w:rPr>
              <w:t>1.0</w:t>
            </w:r>
          </w:p>
        </w:tc>
        <w:tc>
          <w:tcPr>
            <w:tcW w:type="dxa" w:w="138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007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3685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6" w:right="0"/>
            </w:pPr>
            <w:r>
              <w:rPr>
                <w:rFonts w:cs="Arial"/>
                <w:sz w:val="16"/>
                <w:szCs w:val="16"/>
                <w:lang w:val="fr-CA"/>
              </w:rPr>
            </w:r>
          </w:p>
        </w:tc>
        <w:tc>
          <w:tcPr>
            <w:tcW w:type="dxa" w:w="11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atLeast" w:val="309"/>
          <w:cantSplit w:val="false"/>
        </w:trPr>
        <w:tc>
          <w:tcPr>
            <w:tcW w:type="dxa" w:w="141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69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1385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5006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368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ind w:hanging="0" w:left="16" w:right="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2572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atLeast" w:val="690"/>
          <w:cantSplit w:val="false"/>
        </w:trPr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 xml:space="preserve">Numéro du commentaire 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Page</w:t>
            </w:r>
          </w:p>
        </w:tc>
        <w:tc>
          <w:tcPr>
            <w:tcW w:type="dxa" w:w="13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Numéro de ligne / Localisation</w:t>
            </w:r>
          </w:p>
        </w:tc>
        <w:tc>
          <w:tcPr>
            <w:tcW w:type="dxa" w:w="500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Commentaires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Disposition des commentaires *</w:t>
            </w:r>
          </w:p>
        </w:tc>
        <w:tc>
          <w:tcPr>
            <w:tcW w:type="dxa" w:w="2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Remarques</w:t>
            </w:r>
          </w:p>
        </w:tc>
      </w:tr>
      <w:tr>
        <w:trPr>
          <w:trHeight w:hRule="atLeast" w:val="577"/>
          <w:cantSplit w:val="false"/>
        </w:trPr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</w:t>
            </w:r>
            <w:r>
              <w:rPr>
                <w:rFonts w:cs="Arial"/>
                <w:lang w:val="fr-CA"/>
              </w:rPr>
              <w:t>1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9</w:t>
            </w:r>
          </w:p>
        </w:tc>
        <w:tc>
          <w:tcPr>
            <w:tcW w:type="dxa" w:w="13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5</w:t>
            </w:r>
          </w:p>
        </w:tc>
        <w:tc>
          <w:tcPr>
            <w:tcW w:type="dxa" w:w="500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 xml:space="preserve"> </w:t>
            </w:r>
            <w:r>
              <w:rPr>
                <w:rFonts w:cs="Arial"/>
                <w:lang w:val="fr-CA"/>
              </w:rPr>
              <w:t>RG4:CONT1 pourrait être reformulé par :« Le logiciel doit être conçu pour de l'embarquée »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MOD</w:t>
            </w:r>
          </w:p>
        </w:tc>
        <w:tc>
          <w:tcPr>
            <w:tcW w:type="dxa" w:w="2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</w:tr>
      <w:tr>
        <w:trPr>
          <w:trHeight w:hRule="atLeast" w:val="529"/>
          <w:cantSplit w:val="false"/>
        </w:trPr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</w:t>
            </w:r>
            <w:r>
              <w:rPr>
                <w:rFonts w:cs="Arial"/>
                <w:lang w:val="fr-CA"/>
              </w:rPr>
              <w:t>2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11</w:t>
            </w:r>
          </w:p>
        </w:tc>
        <w:tc>
          <w:tcPr>
            <w:tcW w:type="dxa" w:w="13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7.4</w:t>
            </w:r>
          </w:p>
        </w:tc>
        <w:tc>
          <w:tcPr>
            <w:tcW w:type="dxa" w:w="500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 </w:t>
            </w:r>
            <w:r>
              <w:rPr>
                <w:rFonts w:cs="Arial"/>
                <w:lang w:val="fr-CA"/>
              </w:rPr>
              <w:t>RG1:Les capteurs pourraient être inclus dans cette section.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INC</w:t>
            </w:r>
          </w:p>
        </w:tc>
        <w:tc>
          <w:tcPr>
            <w:tcW w:type="dxa" w:w="2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</w:tr>
      <w:tr>
        <w:trPr>
          <w:trHeight w:hRule="atLeast" w:val="695"/>
          <w:cantSplit w:val="false"/>
        </w:trPr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</w:t>
            </w:r>
            <w:r>
              <w:rPr>
                <w:rFonts w:cs="Arial"/>
                <w:lang w:val="fr-CA"/>
              </w:rPr>
              <w:t>3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  <w:tc>
          <w:tcPr>
            <w:tcW w:type="dxa" w:w="13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  <w:tc>
          <w:tcPr>
            <w:tcW w:type="dxa" w:w="500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 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2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</w:tr>
      <w:tr>
        <w:trPr>
          <w:trHeight w:hRule="atLeast" w:val="690"/>
          <w:cantSplit w:val="false"/>
        </w:trPr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</w:t>
            </w:r>
            <w:r>
              <w:rPr>
                <w:rFonts w:cs="Arial"/>
                <w:lang w:val="fr-CA"/>
              </w:rPr>
              <w:t>4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  <w:tc>
          <w:tcPr>
            <w:tcW w:type="dxa" w:w="13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  <w:tc>
          <w:tcPr>
            <w:tcW w:type="dxa" w:w="500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 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2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</w:tr>
      <w:tr>
        <w:trPr>
          <w:trHeight w:hRule="atLeast" w:val="714"/>
          <w:cantSplit w:val="false"/>
        </w:trPr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</w:t>
            </w:r>
            <w:r>
              <w:rPr>
                <w:rFonts w:cs="Arial"/>
                <w:lang w:val="fr-CA"/>
              </w:rPr>
              <w:t>5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  <w:tc>
          <w:tcPr>
            <w:tcW w:type="dxa" w:w="13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  <w:tc>
          <w:tcPr>
            <w:tcW w:type="dxa" w:w="500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  <w:t> </w:t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2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 </w:t>
            </w:r>
          </w:p>
        </w:tc>
      </w:tr>
      <w:tr>
        <w:trPr>
          <w:trHeight w:hRule="atLeast" w:val="714"/>
          <w:cantSplit w:val="false"/>
        </w:trPr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</w:t>
            </w:r>
            <w:r>
              <w:rPr>
                <w:rFonts w:cs="Arial"/>
                <w:lang w:val="fr-CA"/>
              </w:rPr>
              <w:t>6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13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500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2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atLeast" w:val="604"/>
          <w:cantSplit w:val="false"/>
        </w:trPr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</w:t>
            </w:r>
            <w:r>
              <w:rPr>
                <w:rFonts w:cs="Arial"/>
                <w:lang w:val="fr-CA"/>
              </w:rPr>
              <w:t>7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13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500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2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atLeast" w:val="583"/>
          <w:cantSplit w:val="false"/>
        </w:trPr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</w:t>
            </w:r>
            <w:r>
              <w:rPr>
                <w:rFonts w:cs="Arial"/>
                <w:lang w:val="fr-CA"/>
              </w:rPr>
              <w:t>8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13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500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2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atLeast" w:val="544"/>
          <w:cantSplit w:val="false"/>
        </w:trPr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1</w:t>
            </w:r>
            <w:r>
              <w:rPr>
                <w:rFonts w:cs="Arial"/>
                <w:lang w:val="fr-CA"/>
              </w:rPr>
              <w:t>9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13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500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2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</w:tr>
      <w:tr>
        <w:trPr>
          <w:trHeight w:hRule="atLeast" w:val="523"/>
          <w:cantSplit w:val="false"/>
        </w:trPr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  <w:t>2</w:t>
            </w:r>
            <w:r>
              <w:rPr>
                <w:rFonts w:cs="Arial"/>
                <w:lang w:val="fr-CA"/>
              </w:rPr>
              <w:t>0</w:t>
            </w:r>
          </w:p>
        </w:tc>
        <w:tc>
          <w:tcPr>
            <w:tcW w:type="dxa" w:w="69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13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500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36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  <w:tc>
          <w:tcPr>
            <w:tcW w:type="dxa" w:w="2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lang w:val="fr-CA"/>
              </w:rPr>
            </w:r>
          </w:p>
        </w:tc>
      </w:tr>
    </w:tbl>
    <w:p>
      <w:pPr>
        <w:pStyle w:val="style0"/>
        <w:ind w:hanging="0" w:left="0" w:right="-1827"/>
      </w:pPr>
      <w:r>
        <w:rPr>
          <w:b/>
          <w:sz w:val="22"/>
          <w:szCs w:val="22"/>
          <w:lang w:val="fr-CA"/>
        </w:rPr>
      </w:r>
    </w:p>
    <w:p>
      <w:pPr>
        <w:pStyle w:val="style0"/>
        <w:ind w:hanging="0" w:left="0" w:right="-1827"/>
      </w:pPr>
      <w:r>
        <w:rPr>
          <w:b/>
          <w:sz w:val="22"/>
          <w:szCs w:val="22"/>
          <w:lang w:val="fr-CA"/>
        </w:rPr>
      </w:r>
    </w:p>
    <w:p>
      <w:pPr>
        <w:pStyle w:val="style0"/>
        <w:ind w:firstLine="708" w:left="7080" w:right="-1827"/>
      </w:pPr>
      <w:r>
        <w:rPr>
          <w:b/>
          <w:sz w:val="22"/>
          <w:szCs w:val="22"/>
          <w:lang w:val="fr-CA"/>
        </w:rPr>
        <w:t xml:space="preserve"> </w:t>
      </w:r>
      <w:r>
        <w:rPr>
          <w:b/>
          <w:sz w:val="22"/>
          <w:szCs w:val="22"/>
          <w:lang w:val="fr-CA"/>
        </w:rPr>
        <w:t>Effort pour réviser le document (heure)</w:t>
      </w:r>
      <w:r>
        <w:rPr>
          <w:sz w:val="22"/>
          <w:szCs w:val="22"/>
          <w:lang w:val="fr-CA"/>
        </w:rPr>
        <w:t>:</w:t>
      </w:r>
      <w:r>
        <w:rPr>
          <w:lang w:val="fr-CA"/>
        </w:rPr>
        <w:t xml:space="preserve"> </w:t>
      </w:r>
      <w:r>
        <w:rPr>
          <w:u w:val="single"/>
          <w:lang w:val="fr-CA"/>
        </w:rPr>
        <w:t>1</w:t>
      </w:r>
    </w:p>
    <w:p>
      <w:pPr>
        <w:pStyle w:val="style0"/>
      </w:pPr>
      <w:r>
        <w:rPr>
          <w:lang w:val="fr-CA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</w:t>
        <w:tab/>
      </w:r>
    </w:p>
    <w:p>
      <w:pPr>
        <w:pStyle w:val="style0"/>
        <w:ind w:hanging="0" w:left="4942" w:right="-1969"/>
      </w:pPr>
      <w:r>
        <w:rPr>
          <w:b/>
          <w:sz w:val="22"/>
          <w:szCs w:val="22"/>
          <w:lang w:val="fr-CA"/>
        </w:rPr>
        <w:t xml:space="preserve">                </w:t>
      </w:r>
      <w:r>
        <w:rPr>
          <w:b/>
          <w:sz w:val="22"/>
          <w:szCs w:val="22"/>
          <w:lang w:val="fr-CA"/>
        </w:rPr>
        <w:tab/>
        <w:tab/>
        <w:tab/>
        <w:t xml:space="preserve"> Effort pour éditer le document (heure)</w:t>
      </w:r>
      <w:r>
        <w:rPr>
          <w:b/>
          <w:lang w:val="fr-CA"/>
        </w:rPr>
        <w:t>:</w:t>
      </w:r>
      <w:r>
        <w:rPr>
          <w:lang w:val="fr-CA"/>
        </w:rPr>
        <w:t xml:space="preserve">   </w:t>
      </w:r>
      <w:r>
        <w:rPr>
          <w:u w:val="single"/>
          <w:lang w:val="fr-CA"/>
        </w:rPr>
        <w:t>0.5</w:t>
      </w:r>
    </w:p>
    <w:p>
      <w:pPr>
        <w:pStyle w:val="style0"/>
        <w:ind w:hanging="0" w:left="5648" w:right="0"/>
      </w:pPr>
      <w:r>
        <w:rPr>
          <w:lang w:val="fr-CA"/>
        </w:rPr>
      </w:r>
    </w:p>
    <w:p>
      <w:pPr>
        <w:pStyle w:val="style0"/>
      </w:pPr>
      <w:r>
        <w:rPr>
          <w:rFonts w:ascii="Times New Roman" w:hAnsi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/>
          <w:sz w:val="24"/>
          <w:szCs w:val="24"/>
          <w:lang w:val="fr-CA"/>
        </w:rPr>
        <w:t>* Disposition des commentaires:   INC : Inclure tel quel;    NP : Ne pas inclure,     MOD : Inclure avec modification</w:t>
      </w:r>
    </w:p>
    <w:sectPr>
      <w:type w:val="nextPage"/>
      <w:pgSz w:h="12240" w:orient="landscape" w:w="15840"/>
      <w:pgMar w:bottom="567" w:footer="0" w:gutter="0" w:header="0" w:left="851" w:right="851" w:top="567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</w:lvl>
    <w:lvl w:ilvl="3">
      <w:start w:val="1"/>
      <w:numFmt w:val="decimal"/>
      <w:lvlText w:val="%1.%2.%3.%4"/>
      <w:lvlJc w:val="left"/>
      <w:pPr>
        <w:tabs>
          <w:tab w:pos="864" w:val="num"/>
        </w:tabs>
        <w:ind w:hanging="864" w:left="864"/>
      </w:p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%2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%2.%3"/>
      <w:lvlJc w:val="left"/>
      <w:pPr>
        <w:tabs>
          <w:tab w:pos="720" w:val="num"/>
        </w:tabs>
        <w:ind w:hanging="720" w:left="720"/>
      </w:pPr>
    </w:lvl>
    <w:lvl w:ilvl="3">
      <w:start w:val="1"/>
      <w:numFmt w:val="decimal"/>
      <w:lvlText w:val="%2.%3.%4"/>
      <w:lvlJc w:val="left"/>
      <w:pPr>
        <w:tabs>
          <w:tab w:pos="864" w:val="num"/>
        </w:tabs>
        <w:ind w:hanging="864" w:left="864"/>
      </w:pPr>
    </w:lvl>
    <w:lvl w:ilvl="4">
      <w:start w:val="1"/>
      <w:numFmt w:val="decimal"/>
      <w:lvlText w:val="%2.%3.%4.%5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Arial" w:cs="Times New Roman" w:eastAsia="Times New Roman" w:hAnsi="Arial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22"/>
    <w:pPr>
      <w:keepNext/>
      <w:spacing w:after="60" w:before="240"/>
      <w:contextualSpacing w:val="false"/>
    </w:pPr>
    <w:rPr>
      <w:rFonts w:cs="Arial"/>
      <w:b/>
      <w:bCs/>
      <w:sz w:val="32"/>
      <w:szCs w:val="32"/>
    </w:rPr>
  </w:style>
  <w:style w:styleId="style2" w:type="paragraph">
    <w:name w:val="Heading 2"/>
    <w:basedOn w:val="style22"/>
    <w:next w:val="style22"/>
    <w:pPr>
      <w:keepNext/>
      <w:numPr>
        <w:ilvl w:val="1"/>
        <w:numId w:val="1"/>
      </w:numPr>
      <w:tabs>
        <w:tab w:leader="none" w:pos="785" w:val="left"/>
      </w:tabs>
      <w:spacing w:after="60" w:before="240"/>
      <w:ind w:hanging="0" w:left="425" w:right="0"/>
      <w:contextualSpacing w:val="false"/>
      <w:outlineLvl w:val="1"/>
    </w:pPr>
    <w:rPr>
      <w:b/>
    </w:rPr>
  </w:style>
  <w:style w:styleId="style3" w:type="paragraph">
    <w:name w:val="Heading 3"/>
    <w:basedOn w:val="style22"/>
    <w:next w:val="style22"/>
    <w:pPr>
      <w:keepNext/>
      <w:numPr>
        <w:ilvl w:val="2"/>
        <w:numId w:val="1"/>
      </w:numPr>
      <w:tabs>
        <w:tab w:leader="none" w:pos="785" w:val="left"/>
        <w:tab w:leader="none" w:pos="1418" w:val="left"/>
      </w:tabs>
      <w:spacing w:after="60" w:before="240"/>
      <w:ind w:hanging="0" w:left="425" w:right="0"/>
      <w:contextualSpacing w:val="false"/>
      <w:outlineLvl w:val="2"/>
    </w:pPr>
    <w:rPr>
      <w:b/>
    </w:rPr>
  </w:style>
  <w:style w:styleId="style4" w:type="paragraph">
    <w:name w:val="Heading 4"/>
    <w:basedOn w:val="style22"/>
    <w:next w:val="style22"/>
    <w:pPr>
      <w:keepNext/>
      <w:numPr>
        <w:ilvl w:val="3"/>
        <w:numId w:val="1"/>
      </w:numPr>
      <w:tabs>
        <w:tab w:leader="none" w:pos="785" w:val="left"/>
        <w:tab w:leader="none" w:pos="1418" w:val="left"/>
      </w:tabs>
      <w:spacing w:after="60" w:before="240"/>
      <w:ind w:hanging="0" w:left="425" w:right="0"/>
      <w:contextualSpacing w:val="false"/>
      <w:outlineLvl w:val="3"/>
    </w:pPr>
    <w:rPr>
      <w:rFonts w:ascii="Helvetica" w:hAnsi="Helvetica"/>
    </w:rPr>
  </w:style>
  <w:style w:styleId="style5" w:type="paragraph">
    <w:name w:val="Heading 5"/>
    <w:basedOn w:val="style22"/>
    <w:next w:val="style22"/>
    <w:pPr>
      <w:numPr>
        <w:ilvl w:val="4"/>
        <w:numId w:val="1"/>
      </w:numPr>
      <w:tabs>
        <w:tab w:leader="none" w:pos="785" w:val="left"/>
      </w:tabs>
      <w:spacing w:after="60" w:before="240"/>
      <w:ind w:hanging="0" w:left="425" w:right="0"/>
      <w:contextualSpacing w:val="false"/>
      <w:outlineLvl w:val="4"/>
    </w:pPr>
    <w:rPr/>
  </w:style>
  <w:style w:styleId="style6" w:type="paragraph">
    <w:name w:val="Heading 6"/>
    <w:basedOn w:val="style0"/>
    <w:next w:val="style22"/>
    <w:pPr>
      <w:numPr>
        <w:ilvl w:val="5"/>
        <w:numId w:val="1"/>
      </w:numPr>
      <w:spacing w:after="60" w:before="240"/>
      <w:contextualSpacing w:val="false"/>
      <w:outlineLvl w:val="5"/>
    </w:pPr>
    <w:rPr>
      <w:rFonts w:ascii="Times New Roman" w:hAnsi="Times New Roman"/>
      <w:i/>
      <w:sz w:val="22"/>
    </w:rPr>
  </w:style>
  <w:style w:styleId="style7" w:type="paragraph">
    <w:name w:val="Heading 7"/>
    <w:basedOn w:val="style0"/>
    <w:next w:val="style22"/>
    <w:pPr>
      <w:numPr>
        <w:ilvl w:val="6"/>
        <w:numId w:val="1"/>
      </w:numPr>
      <w:spacing w:after="60" w:before="240"/>
      <w:contextualSpacing w:val="false"/>
      <w:outlineLvl w:val="6"/>
    </w:pPr>
    <w:rPr/>
  </w:style>
  <w:style w:styleId="style8" w:type="paragraph">
    <w:name w:val="Heading 8"/>
    <w:basedOn w:val="style0"/>
    <w:next w:val="style22"/>
    <w:pPr>
      <w:numPr>
        <w:ilvl w:val="7"/>
        <w:numId w:val="1"/>
      </w:numPr>
      <w:spacing w:after="60" w:before="240"/>
      <w:contextualSpacing w:val="false"/>
      <w:outlineLvl w:val="7"/>
    </w:pPr>
    <w:rPr>
      <w:i/>
    </w:rPr>
  </w:style>
  <w:style w:styleId="style9" w:type="paragraph">
    <w:name w:val="Heading 9"/>
    <w:basedOn w:val="style0"/>
    <w:next w:val="style22"/>
    <w:pPr>
      <w:numPr>
        <w:ilvl w:val="8"/>
        <w:numId w:val="1"/>
      </w:numPr>
      <w:spacing w:after="60" w:before="240"/>
      <w:contextualSpacing w:val="false"/>
      <w:outlineLvl w:val="8"/>
    </w:pPr>
    <w:rPr>
      <w:b/>
      <w:i/>
      <w:sz w:val="18"/>
    </w:rPr>
  </w:style>
  <w:style w:styleId="style15" w:type="character">
    <w:name w:val="Default Paragraph Font"/>
    <w:next w:val="style15"/>
    <w:rPr/>
  </w:style>
  <w:style w:styleId="style16" w:type="character">
    <w:name w:val="footnote reference"/>
    <w:basedOn w:val="style15"/>
    <w:next w:val="style16"/>
    <w:rPr>
      <w:vertAlign w:val="superscript"/>
    </w:rPr>
  </w:style>
  <w:style w:styleId="style17" w:type="character">
    <w:name w:val="Body Text Char"/>
    <w:basedOn w:val="style15"/>
    <w:next w:val="style17"/>
    <w:rPr>
      <w:rFonts w:ascii="Arial" w:hAnsi="Arial"/>
      <w:lang w:bidi="ar-SA" w:eastAsia="zh-CN" w:val="en-US"/>
    </w:rPr>
  </w:style>
  <w:style w:styleId="style18" w:type="character">
    <w:name w:val="Heading 2 Char"/>
    <w:basedOn w:val="style17"/>
    <w:next w:val="style18"/>
    <w:rPr>
      <w:b/>
    </w:rPr>
  </w:style>
  <w:style w:styleId="style19" w:type="character">
    <w:name w:val="Tableau Char"/>
    <w:basedOn w:val="style15"/>
    <w:next w:val="style19"/>
    <w:rPr>
      <w:rFonts w:ascii="Arial" w:cs="Arial" w:eastAsia="Arial Unicode MS" w:hAnsi="Arial"/>
      <w:i/>
      <w:iCs/>
      <w:sz w:val="22"/>
      <w:szCs w:val="22"/>
      <w:lang w:bidi="ar-SA" w:eastAsia="en-US" w:val="fr-CA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ind w:hanging="0" w:left="425" w:right="0"/>
      <w:contextualSpacing w:val="false"/>
      <w:jc w:val="both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footnote text"/>
    <w:basedOn w:val="style0"/>
    <w:next w:val="style26"/>
    <w:pPr/>
    <w:rPr>
      <w:rFonts w:ascii="Times New Roman" w:hAnsi="Times New Roman"/>
      <w:lang w:eastAsia="en-US"/>
    </w:rPr>
  </w:style>
  <w:style w:styleId="style27" w:type="paragraph">
    <w:name w:val="Body Text 3"/>
    <w:basedOn w:val="style0"/>
    <w:next w:val="style27"/>
    <w:pPr>
      <w:spacing w:after="120" w:before="0"/>
      <w:contextualSpacing w:val="false"/>
    </w:pPr>
    <w:rPr>
      <w:sz w:val="16"/>
      <w:szCs w:val="16"/>
    </w:rPr>
  </w:style>
  <w:style w:styleId="style28" w:type="paragraph">
    <w:name w:val="Title"/>
    <w:basedOn w:val="style0"/>
    <w:next w:val="style29"/>
    <w:pPr>
      <w:tabs>
        <w:tab w:leader="none" w:pos="450" w:val="left"/>
        <w:tab w:leader="none" w:pos="1530" w:val="left"/>
      </w:tabs>
      <w:spacing w:after="480" w:before="0"/>
      <w:contextualSpacing w:val="false"/>
      <w:jc w:val="center"/>
    </w:pPr>
    <w:rPr>
      <w:b/>
      <w:bCs/>
      <w:sz w:val="24"/>
      <w:szCs w:val="36"/>
      <w:lang w:eastAsia="en-US"/>
    </w:rPr>
  </w:style>
  <w:style w:styleId="style29" w:type="paragraph">
    <w:name w:val="Subtitle"/>
    <w:basedOn w:val="style21"/>
    <w:next w:val="style22"/>
    <w:pPr>
      <w:jc w:val="center"/>
    </w:pPr>
    <w:rPr>
      <w:i/>
      <w:iCs/>
      <w:sz w:val="28"/>
      <w:szCs w:val="28"/>
    </w:rPr>
  </w:style>
  <w:style w:styleId="style30" w:type="paragraph">
    <w:name w:val="Header"/>
    <w:basedOn w:val="style0"/>
    <w:next w:val="style30"/>
    <w:pPr>
      <w:suppressLineNumbers/>
      <w:tabs>
        <w:tab w:leader="none" w:pos="4320" w:val="center"/>
        <w:tab w:leader="none" w:pos="8640" w:val="right"/>
      </w:tabs>
    </w:pPr>
    <w:rPr>
      <w:rFonts w:ascii="Times New Roman" w:hAnsi="Times New Roman"/>
      <w:lang w:eastAsia="en-US"/>
    </w:rPr>
  </w:style>
  <w:style w:styleId="style31" w:type="paragraph">
    <w:name w:val="MEC section 3"/>
    <w:basedOn w:val="style0"/>
    <w:next w:val="style31"/>
    <w:pPr>
      <w:tabs>
        <w:tab w:leader="none" w:pos="1440" w:val="left"/>
      </w:tabs>
      <w:spacing w:after="60" w:before="180"/>
      <w:ind w:hanging="0" w:left="360" w:right="0"/>
      <w:contextualSpacing w:val="false"/>
    </w:pPr>
    <w:rPr>
      <w:rFonts w:ascii="Arial Narrow" w:hAnsi="Arial Narrow"/>
      <w:b/>
      <w:color w:val="000000"/>
      <w:sz w:val="22"/>
      <w:lang w:eastAsia="fr-FR" w:val="fr-CA"/>
    </w:rPr>
  </w:style>
  <w:style w:styleId="style32" w:type="paragraph">
    <w:name w:val="Tableau"/>
    <w:next w:val="style32"/>
    <w:pPr>
      <w:widowControl w:val="false"/>
      <w:tabs/>
      <w:suppressAutoHyphens w:val="true"/>
      <w:spacing w:after="120" w:before="0"/>
      <w:contextualSpacing w:val="false"/>
      <w:jc w:val="center"/>
    </w:pPr>
    <w:rPr>
      <w:rFonts w:ascii="Times New Roman" w:cs="Arial" w:eastAsia="Arial Unicode MS" w:hAnsi="Times New Roman"/>
      <w:b w:val="false"/>
      <w:bCs w:val="false"/>
      <w:i/>
      <w:iCs/>
      <w:color w:val="auto"/>
      <w:sz w:val="22"/>
      <w:szCs w:val="22"/>
      <w:lang w:bidi="ar-SA" w:eastAsia="en-US" w:val="fr-CA"/>
    </w:rPr>
  </w:style>
  <w:style w:styleId="style33" w:type="paragraph">
    <w:name w:val="caption"/>
    <w:basedOn w:val="style0"/>
    <w:next w:val="style33"/>
    <w:pPr/>
    <w:rPr>
      <w:b/>
      <w:bCs/>
    </w:rPr>
  </w:style>
  <w:style w:styleId="style34" w:type="paragraph">
    <w:name w:val="MEC section 2"/>
    <w:basedOn w:val="style0"/>
    <w:next w:val="style34"/>
    <w:pPr>
      <w:tabs>
        <w:tab w:leader="none" w:pos="1440" w:val="left"/>
      </w:tabs>
      <w:spacing w:after="60" w:before="180"/>
      <w:ind w:hanging="0" w:left="360" w:right="0"/>
      <w:contextualSpacing w:val="false"/>
    </w:pPr>
    <w:rPr>
      <w:rFonts w:ascii="Arial Narrow" w:hAnsi="Arial Narrow"/>
      <w:b/>
      <w:i/>
      <w:smallCaps/>
      <w:color w:val="000000"/>
      <w:sz w:val="24"/>
      <w:lang w:eastAsia="fr-FR" w:val="fr-CA"/>
    </w:rPr>
  </w:style>
  <w:style w:styleId="style35" w:type="paragraph">
    <w:name w:val="list-bullet"/>
    <w:next w:val="style35"/>
    <w:pPr>
      <w:widowControl/>
      <w:numPr>
        <w:ilvl w:val="0"/>
        <w:numId w:val="2"/>
      </w:numPr>
      <w:tabs/>
      <w:suppressAutoHyphens w:val="true"/>
      <w:spacing w:after="60" w:before="60" w:line="260" w:lineRule="exact"/>
      <w:ind w:hanging="432" w:left="2736" w:right="0"/>
      <w:contextualSpacing w:val="false"/>
    </w:pPr>
    <w:rPr>
      <w:rFonts w:ascii="Arial" w:cs="Times New Roman" w:eastAsia="Times New Roman" w:hAnsi="Arial"/>
      <w:color w:val="auto"/>
      <w:sz w:val="21"/>
      <w:szCs w:val="20"/>
      <w:lang w:bidi="ar-SA" w:eastAsia="en-US" w:val="en-US"/>
    </w:rPr>
  </w:style>
  <w:style w:styleId="style36" w:type="paragraph">
    <w:name w:val="Table Contents"/>
    <w:basedOn w:val="style0"/>
    <w:next w:val="style36"/>
    <w:pPr>
      <w:suppressLineNumbers/>
    </w:pPr>
    <w:rPr/>
  </w:style>
  <w:style w:styleId="style37" w:type="paragraph">
    <w:name w:val="Table Heading"/>
    <w:basedOn w:val="style36"/>
    <w:next w:val="style3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2012-12-26T16:42:00.00Z</dcterms:created>
  <dc:creator>claporte</dc:creator>
  <cp:lastModifiedBy>claporte</cp:lastModifiedBy>
  <dcterms:modified xsi:type="dcterms:W3CDTF">2012-12-26T16:42:00.00Z</dcterms:modified>
  <cp:revision>2</cp:revision>
</cp:coreProperties>
</file>