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b/>
          <w:sz w:val="28"/>
          <w:lang w:val="fr-CA"/>
        </w:rPr>
        <w:t>Résultats de la vérification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Participants 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2"/>
          <w:u w:val="single"/>
          <w:lang w:val="fr-CA"/>
        </w:rPr>
        <w:t>Israël Hallé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sz w:val="22"/>
          <w:u w:val="single"/>
          <w:lang w:val="fr-CA"/>
        </w:rPr>
        <w:t>Martin Grenier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>Date</w:t>
      </w:r>
      <w:r>
        <w:rPr>
          <w:rFonts w:ascii="Times New Roman" w:hAnsi="Times New Roman"/>
          <w:sz w:val="22"/>
          <w:lang w:val="fr-CA"/>
        </w:rPr>
        <w:t xml:space="preserve"> (jj-mm-aaaa): 11-02-</w:t>
      </w:r>
      <w:bookmarkStart w:id="0" w:name="__DdeLink__775_1967090288"/>
      <w:bookmarkEnd w:id="0"/>
      <w:r>
        <w:rPr>
          <w:rFonts w:ascii="Times New Roman" w:hAnsi="Times New Roman"/>
          <w:sz w:val="22"/>
          <w:lang w:val="fr-CA"/>
        </w:rPr>
        <w:t>2013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Lieu de la vérification: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A-3324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Durée de la vérification: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1 heure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Liste (s) de vérification utilisée(s):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Règles génériques (liste-de-verification.pdf)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Éléments de vérification réussis : 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0"/>
          <w:u w:val="none"/>
          <w:em w:val="none"/>
          <w:lang w:val="fr-CA"/>
        </w:rPr>
        <w:t>Spécification des exigences 1.0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>Éléments de vérification échoués :</w:t>
      </w:r>
      <w:r>
        <w:rPr>
          <w:rFonts w:ascii="Times New Roman" w:cs="Arial" w:eastAsia="Arial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2"/>
          <w:szCs w:val="20"/>
          <w:u w:val="none"/>
          <w:em w:val="none"/>
          <w:lang w:val="fr-CA"/>
        </w:rPr>
        <w:t xml:space="preserve"> Aucun élément échoué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 xml:space="preserve">Éléments de vérification en attente : </w:t>
      </w:r>
      <w:r>
        <w:rPr>
          <w:rFonts w:ascii="Times New Roman" w:hAnsi="Times New Roman"/>
          <w:b w:val="false"/>
          <w:bCs w:val="false"/>
          <w:sz w:val="22"/>
          <w:lang w:val="fr-CA"/>
        </w:rPr>
        <w:t>Aucun élément en attente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sz w:val="22"/>
          <w:lang w:val="fr-CA"/>
        </w:rPr>
        <w:t>Défauts repérés au cours de la vérification:</w:t>
      </w: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  <w:lang w:val="fr-CA"/>
        </w:rPr>
        <w:t xml:space="preserve"> </w:t>
      </w:r>
    </w:p>
    <w:p>
      <w:pPr>
        <w:pStyle w:val="style0"/>
      </w:pPr>
      <w:r>
        <w:rPr>
          <w:rFonts w:ascii="Arial" w:cs="Arial" w:eastAsia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  <w:lang w:val="fr-CA"/>
        </w:rPr>
        <w:t>Les défauts repérés sont disponibles dans le formulaire d'enregistrement (Formulaire-d-enregistrement-de-walk-through.pdf)</w:t>
      </w:r>
    </w:p>
    <w:p>
      <w:pPr>
        <w:pStyle w:val="style37"/>
        <w:ind w:hanging="0" w:left="0" w:right="0"/>
        <w:jc w:val="both"/>
      </w:pPr>
      <w:r>
        <w:rPr/>
      </w:r>
    </w:p>
    <w:p>
      <w:pPr>
        <w:pStyle w:val="style37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>Vérification effectuée par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lang w:val="fr-CA"/>
        </w:rPr>
        <w:t>: Israël Hallé</w:t>
      </w:r>
    </w:p>
    <w:p>
      <w:pPr>
        <w:pStyle w:val="style37"/>
        <w:ind w:hanging="0" w:left="0" w:right="0"/>
        <w:jc w:val="both"/>
      </w:pPr>
      <w:r>
        <w:rPr/>
      </w:r>
    </w:p>
    <w:p>
      <w:pPr>
        <w:pStyle w:val="style37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>Date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lang w:val="fr-CA"/>
        </w:rPr>
        <w:t>(jj-mm-aaaa):11-02-</w:t>
      </w:r>
      <w:r>
        <w:rPr>
          <w:rFonts w:ascii="Times New Roman" w:hAnsi="Times New Roman"/>
          <w:sz w:val="22"/>
          <w:lang w:val="fr-CA"/>
        </w:rPr>
        <w:t>2013</w:t>
      </w:r>
    </w:p>
    <w:p>
      <w:pPr>
        <w:pStyle w:val="style37"/>
        <w:ind w:hanging="0" w:left="0" w:right="0"/>
        <w:jc w:val="both"/>
      </w:pPr>
      <w:r>
        <w:rPr/>
      </w:r>
    </w:p>
    <w:p>
      <w:pPr>
        <w:pStyle w:val="style37"/>
        <w:ind w:hanging="0" w:left="0" w:right="0"/>
        <w:jc w:val="both"/>
      </w:pPr>
      <w:r>
        <w:rPr/>
      </w:r>
    </w:p>
    <w:p>
      <w:pPr>
        <w:pStyle w:val="style37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 xml:space="preserve">Vérification approuvée par 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lang w:val="fr-CA"/>
        </w:rPr>
        <w:t>Martin Grenier</w:t>
      </w:r>
    </w:p>
    <w:p>
      <w:pPr>
        <w:pStyle w:val="style37"/>
        <w:ind w:hanging="0" w:left="0" w:right="0"/>
        <w:jc w:val="both"/>
      </w:pPr>
      <w:r>
        <w:rPr/>
      </w:r>
    </w:p>
    <w:p>
      <w:pPr>
        <w:pStyle w:val="style37"/>
        <w:ind w:hanging="0" w:left="0" w:right="0"/>
        <w:jc w:val="both"/>
      </w:pPr>
      <w:r>
        <w:rPr>
          <w:rFonts w:ascii="Times New Roman" w:hAnsi="Times New Roman"/>
          <w:b/>
          <w:sz w:val="22"/>
          <w:lang w:val="fr-CA"/>
        </w:rPr>
        <w:t>Date</w:t>
      </w:r>
      <w:r>
        <w:rPr>
          <w:rFonts w:ascii="Times New Roman" w:hAnsi="Times New Roman"/>
          <w:sz w:val="22"/>
          <w:lang w:val="fr-CA"/>
        </w:rPr>
        <w:t xml:space="preserve"> </w:t>
      </w:r>
      <w:r>
        <w:rPr>
          <w:rFonts w:ascii="Times New Roman" w:hAnsi="Times New Roman"/>
          <w:lang w:val="fr-CA"/>
        </w:rPr>
        <w:t>(jj-mm-aaaa):11-02-</w:t>
      </w:r>
      <w:r>
        <w:rPr>
          <w:rFonts w:ascii="Times New Roman" w:hAnsi="Times New Roman"/>
          <w:sz w:val="22"/>
          <w:lang w:val="fr-CA"/>
        </w:rPr>
        <w:t>2013</w:t>
      </w:r>
    </w:p>
    <w:p>
      <w:pPr>
        <w:pStyle w:val="style0"/>
      </w:pPr>
      <w:r>
        <w:rPr/>
      </w:r>
    </w:p>
    <w:sectPr>
      <w:headerReference r:id="rId2" w:type="default"/>
      <w:type w:val="nextPage"/>
      <w:pgSz w:h="15840" w:w="12240"/>
      <w:pgMar w:bottom="1440" w:footer="0" w:gutter="0" w:header="227" w:left="993" w:right="1183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-567" w:right="0"/>
    </w:pPr>
    <w:r>
      <w:rPr/>
      <w:t xml:space="preserve">                                                  </w:t>
    </w:r>
    <w:r>
      <w:rPr/>
      <w:drawing>
        <wp:inline distB="0" distL="0" distR="0" distT="0">
          <wp:extent cx="3053715" cy="603885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3715" cy="603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4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Bookman Old Style" w:cs="Times New Roman" w:eastAsia="Times New Roman" w:hAnsi="Bookman Old Style"/>
      <w:color w:val="00000A"/>
      <w:sz w:val="20"/>
      <w:szCs w:val="20"/>
      <w:lang w:bidi="ar-SA" w:eastAsia="fr-FR" w:val="en-GB"/>
    </w:rPr>
  </w:style>
  <w:style w:styleId="style1" w:type="paragraph">
    <w:name w:val="Heading 1"/>
    <w:basedOn w:val="style0"/>
    <w:next w:val="style30"/>
    <w:pPr>
      <w:keepNext/>
      <w:numPr>
        <w:ilvl w:val="0"/>
        <w:numId w:val="1"/>
      </w:numPr>
      <w:spacing w:after="60" w:before="240"/>
      <w:contextualSpacing w:val="false"/>
      <w:outlineLvl w:val="0"/>
    </w:pPr>
    <w:rPr>
      <w:rFonts w:ascii="Arial" w:hAnsi="Arial"/>
      <w:b/>
      <w:sz w:val="28"/>
    </w:rPr>
  </w:style>
  <w:style w:styleId="style2" w:type="paragraph">
    <w:name w:val="Heading 2"/>
    <w:basedOn w:val="style0"/>
    <w:next w:val="style30"/>
    <w:pPr>
      <w:keepNext/>
      <w:numPr>
        <w:ilvl w:val="1"/>
        <w:numId w:val="1"/>
      </w:numPr>
      <w:spacing w:after="60" w:before="240"/>
      <w:contextualSpacing w:val="false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3" w:type="paragraph">
    <w:name w:val="Heading 3"/>
    <w:basedOn w:val="style0"/>
    <w:next w:val="style30"/>
    <w:pPr>
      <w:keepNext/>
      <w:numPr>
        <w:ilvl w:val="2"/>
        <w:numId w:val="1"/>
      </w:numPr>
      <w:spacing w:after="60" w:before="240"/>
      <w:contextualSpacing w:val="false"/>
      <w:outlineLvl w:val="2"/>
    </w:pPr>
    <w:rPr>
      <w:rFonts w:ascii="Arial" w:cs="Arial" w:hAnsi="Arial"/>
      <w:b/>
      <w:bCs/>
      <w:sz w:val="26"/>
      <w:szCs w:val="26"/>
      <w:lang w:eastAsia="en-US"/>
    </w:rPr>
  </w:style>
  <w:style w:styleId="style4" w:type="paragraph">
    <w:name w:val="Heading 4"/>
    <w:basedOn w:val="style0"/>
    <w:next w:val="style30"/>
    <w:pPr>
      <w:keepNext/>
      <w:numPr>
        <w:ilvl w:val="3"/>
        <w:numId w:val="1"/>
      </w:numPr>
      <w:spacing w:after="60" w:before="240"/>
      <w:contextualSpacing w:val="false"/>
      <w:outlineLvl w:val="3"/>
    </w:pPr>
    <w:rPr>
      <w:rFonts w:ascii="Times New Roman" w:hAnsi="Times New Roman"/>
      <w:b/>
      <w:bCs/>
      <w:sz w:val="28"/>
      <w:szCs w:val="28"/>
      <w:lang w:eastAsia="fr-CA"/>
    </w:rPr>
  </w:style>
  <w:style w:styleId="style7" w:type="paragraph">
    <w:name w:val="Heading 7"/>
    <w:basedOn w:val="style0"/>
    <w:next w:val="style30"/>
    <w:pPr>
      <w:keepNext/>
      <w:numPr>
        <w:ilvl w:val="6"/>
        <w:numId w:val="1"/>
      </w:numPr>
      <w:tabs>
        <w:tab w:leader="none" w:pos="-2880" w:val="left"/>
        <w:tab w:leader="none" w:pos="-1872" w:val="left"/>
        <w:tab w:leader="none" w:pos="0" w:val="left"/>
      </w:tabs>
      <w:suppressAutoHyphens w:val="true"/>
      <w:jc w:val="both"/>
      <w:outlineLvl w:val="6"/>
    </w:pPr>
    <w:rPr>
      <w:b/>
      <w:spacing w:val="-3"/>
      <w:sz w:val="22"/>
      <w:szCs w:val="24"/>
      <w:lang w:val="fr-FR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hAnsi="Arial"/>
      <w:b/>
      <w:sz w:val="28"/>
      <w:lang w:eastAsia="fr-FR"/>
    </w:rPr>
  </w:style>
  <w:style w:styleId="style17" w:type="character">
    <w:name w:val="Heading 2 Char"/>
    <w:basedOn w:val="style15"/>
    <w:next w:val="style17"/>
    <w:rPr>
      <w:rFonts w:ascii="Arial" w:cs="Arial" w:hAnsi="Arial"/>
      <w:b/>
      <w:bCs/>
      <w:i/>
      <w:iCs/>
      <w:sz w:val="28"/>
      <w:szCs w:val="28"/>
      <w:lang w:eastAsia="fr-FR"/>
    </w:rPr>
  </w:style>
  <w:style w:styleId="style18" w:type="character">
    <w:name w:val="Heading 3 Char"/>
    <w:basedOn w:val="style15"/>
    <w:next w:val="style18"/>
    <w:rPr>
      <w:rFonts w:ascii="Arial" w:cs="Arial" w:hAnsi="Arial"/>
      <w:b/>
      <w:bCs/>
      <w:sz w:val="26"/>
      <w:szCs w:val="26"/>
      <w:lang w:eastAsia="en-US" w:val="en-US"/>
    </w:rPr>
  </w:style>
  <w:style w:styleId="style19" w:type="character">
    <w:name w:val="Heading 4 Char"/>
    <w:basedOn w:val="style15"/>
    <w:next w:val="style19"/>
    <w:rPr>
      <w:b/>
      <w:bCs/>
      <w:sz w:val="28"/>
      <w:szCs w:val="28"/>
    </w:rPr>
  </w:style>
  <w:style w:styleId="style20" w:type="character">
    <w:name w:val="Heading 7 Char"/>
    <w:basedOn w:val="style15"/>
    <w:next w:val="style20"/>
    <w:rPr>
      <w:rFonts w:ascii="Bookman Old Style" w:hAnsi="Bookman Old Style"/>
      <w:b/>
      <w:spacing w:val="-3"/>
      <w:sz w:val="22"/>
      <w:szCs w:val="24"/>
      <w:lang w:eastAsia="fr-FR" w:val="fr-FR"/>
    </w:rPr>
  </w:style>
  <w:style w:styleId="style21" w:type="character">
    <w:name w:val="Strong Emphasis"/>
    <w:basedOn w:val="style15"/>
    <w:next w:val="style21"/>
    <w:rPr>
      <w:b/>
      <w:bCs/>
    </w:rPr>
  </w:style>
  <w:style w:styleId="style22" w:type="character">
    <w:name w:val="Header Char"/>
    <w:basedOn w:val="style15"/>
    <w:next w:val="style22"/>
    <w:rPr>
      <w:rFonts w:ascii="Bookman Old Style" w:hAnsi="Bookman Old Style"/>
      <w:lang w:eastAsia="fr-FR" w:val="en-GB"/>
    </w:rPr>
  </w:style>
  <w:style w:styleId="style23" w:type="character">
    <w:name w:val="Footer Char"/>
    <w:basedOn w:val="style15"/>
    <w:next w:val="style23"/>
    <w:rPr>
      <w:rFonts w:ascii="Bookman Old Style" w:hAnsi="Bookman Old Style"/>
      <w:lang w:eastAsia="fr-FR" w:val="en-GB"/>
    </w:rPr>
  </w:style>
  <w:style w:styleId="style24" w:type="character">
    <w:name w:val="Balloon Text Char"/>
    <w:basedOn w:val="style15"/>
    <w:next w:val="style24"/>
    <w:rPr>
      <w:rFonts w:ascii="Tahoma" w:cs="Tahoma" w:hAnsi="Tahoma"/>
      <w:sz w:val="16"/>
      <w:szCs w:val="16"/>
      <w:lang w:eastAsia="fr-FR" w:val="en-GB"/>
    </w:rPr>
  </w:style>
  <w:style w:styleId="style25" w:type="character">
    <w:name w:val="ListLabel 1"/>
    <w:next w:val="style25"/>
    <w:rPr>
      <w:rFonts w:cs="Courier New"/>
    </w:rPr>
  </w:style>
  <w:style w:styleId="style26" w:type="character">
    <w:name w:val="Bullets"/>
    <w:next w:val="style26"/>
    <w:rPr>
      <w:rFonts w:ascii="OpenSymbol" w:cs="OpenSymbol" w:eastAsia="OpenSymbol" w:hAnsi="OpenSymbol"/>
    </w:rPr>
  </w:style>
  <w:style w:styleId="style27" w:type="character">
    <w:name w:val="ListLabel 2"/>
    <w:next w:val="style27"/>
    <w:rPr>
      <w:rFonts w:cs="Symbol"/>
    </w:rPr>
  </w:style>
  <w:style w:styleId="style28" w:type="character">
    <w:name w:val="ListLabel 3"/>
    <w:next w:val="style28"/>
    <w:rPr>
      <w:rFonts w:cs="OpenSymbol"/>
    </w:rPr>
  </w:style>
  <w:style w:styleId="style29" w:type="paragraph">
    <w:name w:val="Heading"/>
    <w:basedOn w:val="style0"/>
    <w:next w:val="style3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Header"/>
    <w:basedOn w:val="style0"/>
    <w:next w:val="style34"/>
    <w:pPr>
      <w:suppressLineNumbers/>
      <w:tabs>
        <w:tab w:leader="none" w:pos="4680" w:val="center"/>
        <w:tab w:leader="none" w:pos="9360" w:val="right"/>
      </w:tabs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680" w:val="center"/>
        <w:tab w:leader="none" w:pos="9360" w:val="right"/>
      </w:tabs>
    </w:pPr>
    <w:rPr/>
  </w:style>
  <w:style w:styleId="style36" w:type="paragraph">
    <w:name w:val="Balloon Text"/>
    <w:basedOn w:val="style0"/>
    <w:next w:val="style36"/>
    <w:pPr/>
    <w:rPr>
      <w:rFonts w:ascii="Tahoma" w:cs="Tahoma" w:hAnsi="Tahoma"/>
      <w:sz w:val="16"/>
      <w:szCs w:val="16"/>
    </w:rPr>
  </w:style>
  <w:style w:styleId="style37" w:type="paragraph">
    <w:name w:val="List Paragraph"/>
    <w:basedOn w:val="style0"/>
    <w:next w:val="style37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2012-12-15T15:00:00.00Z</dcterms:created>
  <dc:creator>claporte</dc:creator>
  <cp:lastModifiedBy>claporte</cp:lastModifiedBy>
  <dcterms:modified xsi:type="dcterms:W3CDTF">2012-12-17T15:11:00.00Z</dcterms:modified>
  <cp:revision>7</cp:revision>
</cp:coreProperties>
</file>