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37C5" w14:textId="2D9AF0AB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TAREA </w:t>
      </w:r>
      <w:r w:rsidR="007A41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Algoritmos de Aprendizaje </w:t>
      </w:r>
      <w:r w:rsidR="007A41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Supervisado</w:t>
      </w:r>
    </w:p>
    <w:p w14:paraId="00EA4308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1A41CE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5B42A5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88BD5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B946B0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D9C5BF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841B3B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15A763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C34BAB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3ABCA1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Israel David Gómez Camacho</w:t>
      </w:r>
    </w:p>
    <w:p w14:paraId="3A6360B4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CÓDIGO: 1127585391</w:t>
      </w:r>
    </w:p>
    <w:p w14:paraId="1181A8BE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334236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7FEC81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A0F75E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3E9736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3B9FBA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B6363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D08503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202016908 - Análisis de Datos</w:t>
      </w:r>
    </w:p>
    <w:p w14:paraId="018B98D6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Grupo - 74</w:t>
      </w:r>
    </w:p>
    <w:p w14:paraId="63730DED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EA222D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2DFEEC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999720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4775F9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85B902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75C9E" w14:textId="77777777" w:rsidR="002D5C7D" w:rsidRPr="00497F13" w:rsidRDefault="002D5C7D" w:rsidP="002D5C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Docente</w:t>
      </w:r>
    </w:p>
    <w:p w14:paraId="3A48D98A" w14:textId="77777777" w:rsidR="002D5C7D" w:rsidRPr="00497F13" w:rsidRDefault="002D5C7D" w:rsidP="002D5C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Jhon</w:t>
      </w:r>
      <w:proofErr w:type="spellEnd"/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Manuel Soto</w:t>
      </w:r>
    </w:p>
    <w:p w14:paraId="17CE4932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B045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A92E3E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5FDEEE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F84B92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77E44D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7E23A7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2ABB05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55AAAC" w14:textId="77777777" w:rsidR="002D5C7D" w:rsidRPr="00497F13" w:rsidRDefault="002D5C7D" w:rsidP="002D5C7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816BFE" w14:textId="77777777" w:rsidR="002D5C7D" w:rsidRPr="00497F13" w:rsidRDefault="002D5C7D" w:rsidP="002D5C7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18AB23" w14:textId="77777777" w:rsidR="002D5C7D" w:rsidRPr="00497F13" w:rsidRDefault="002D5C7D" w:rsidP="002D5C7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UNIVERSIDAD NACIONAL ABIERTA Y A DISTANCIA </w:t>
      </w:r>
    </w:p>
    <w:p w14:paraId="706A62EF" w14:textId="77777777" w:rsidR="002D5C7D" w:rsidRPr="00497F13" w:rsidRDefault="002D5C7D" w:rsidP="002D5C7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ECBTI – Ingeniería de Sistemas</w:t>
      </w:r>
    </w:p>
    <w:p w14:paraId="53630FAE" w14:textId="3BBFDF3C" w:rsidR="00771952" w:rsidRDefault="007A41ED" w:rsidP="002D5C7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09</w:t>
      </w:r>
      <w:r w:rsidR="002D5C7D"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Mayo</w:t>
      </w:r>
      <w:proofErr w:type="gramEnd"/>
      <w:r w:rsidR="002D5C7D" w:rsidRPr="00497F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del 2025</w:t>
      </w:r>
    </w:p>
    <w:p w14:paraId="5A9771EC" w14:textId="0ABE095A" w:rsidR="002D5C7D" w:rsidRDefault="007A41ED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Introducción </w:t>
      </w:r>
    </w:p>
    <w:p w14:paraId="20A3C3C5" w14:textId="77777777" w:rsidR="007A41ED" w:rsidRDefault="007A41ED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431B2E" w14:textId="6D38DF7A" w:rsidR="007A41ED" w:rsidRDefault="007A41ED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F1629A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85BB60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C728D9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313E03" w14:textId="4D37B2CC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</w:p>
    <w:p w14:paraId="76E73500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493BB4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09886A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50FECB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9012AB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0BF9C5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972E4D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A8BD2B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083958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21D5A1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D38FF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D94167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4B8914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5C2272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BB0814" w14:textId="77777777" w:rsidR="00804016" w:rsidRDefault="00804016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F1DE8D" w14:textId="77777777" w:rsidR="00D84E1A" w:rsidRDefault="00D84E1A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D20262" w14:textId="77777777" w:rsidR="00D84E1A" w:rsidRDefault="00D84E1A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86DA50" w14:textId="5E8FE0D8" w:rsidR="00D84E1A" w:rsidRDefault="00D84E1A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Cuadro sinóptico</w:t>
      </w:r>
      <w:r w:rsidR="00410A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Aprendizaje no supervisado</w:t>
      </w:r>
    </w:p>
    <w:p w14:paraId="49493975" w14:textId="77777777" w:rsidR="00D84E1A" w:rsidRDefault="00D84E1A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DDAAA2" w14:textId="77777777" w:rsidR="009435A8" w:rsidRDefault="009435A8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37342E" w14:textId="77777777" w:rsidR="00D84E1A" w:rsidRDefault="00D84E1A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009C1E" w14:textId="528ECCBF" w:rsidR="00410AC7" w:rsidRDefault="00410AC7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Listado de definiciones </w:t>
      </w:r>
    </w:p>
    <w:p w14:paraId="2EE83A34" w14:textId="3D632CA2" w:rsidR="007554DE" w:rsidRDefault="007554DE" w:rsidP="002D5C7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4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continuación,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r w:rsidR="00B4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explicarán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unos con</w:t>
      </w:r>
      <w:r w:rsidR="004C0F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ceptos de los términos m</w:t>
      </w:r>
      <w:r w:rsidR="00D31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ás importantes en cuanto al </w:t>
      </w:r>
      <w:r w:rsidR="00B4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aprendizaje no supervisado. </w:t>
      </w:r>
    </w:p>
    <w:p w14:paraId="6436034A" w14:textId="77777777" w:rsidR="00B441DC" w:rsidRPr="007554DE" w:rsidRDefault="00B441DC" w:rsidP="002D5C7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0FCAA5" w14:textId="3EB64E12" w:rsidR="00410AC7" w:rsidRDefault="00837574" w:rsidP="0083757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07F20E4" w14:textId="77777777" w:rsidR="009435A8" w:rsidRPr="009435A8" w:rsidRDefault="009435A8" w:rsidP="009435A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0F39C5" w14:textId="429293F6" w:rsidR="00837574" w:rsidRDefault="00FE6D67" w:rsidP="008375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6DC777" wp14:editId="4C6F5887">
            <wp:extent cx="4869180" cy="2705100"/>
            <wp:effectExtent l="0" t="0" r="7620" b="0"/>
            <wp:docPr id="146813608" name="Imagen 11" descr="Understanding Clustering in Machine Learning: Algorithms and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rstanding Clustering in Machine Learning: Algorithms and Use C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89" cy="27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BDAB" w14:textId="77777777" w:rsidR="009435A8" w:rsidRDefault="009435A8" w:rsidP="008375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5CE5C2" w14:textId="6287C3ED" w:rsidR="00BF3D2A" w:rsidRPr="00D34318" w:rsidRDefault="00BF3D2A" w:rsidP="008375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Pi.Exchange</w:t>
      </w:r>
      <w:proofErr w:type="spellEnd"/>
      <w:proofErr w:type="gram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(2023, 4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diciembre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). Understanding Clustering in Machine Learning: Algorithms and Use Cases. </w:t>
      </w:r>
      <w:proofErr w:type="spellStart"/>
      <w:proofErr w:type="gram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Pi.Exchange</w:t>
      </w:r>
      <w:proofErr w:type="spellEnd"/>
      <w:proofErr w:type="gram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hyperlink r:id="rId7" w:history="1">
        <w:r w:rsidRPr="00D343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US"/>
          </w:rPr>
          <w:t>https://www.pi.exchange/blog/clustering-in-machine-learning</w:t>
        </w:r>
      </w:hyperlink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CC650CC" w14:textId="77777777" w:rsidR="009435A8" w:rsidRPr="00D34318" w:rsidRDefault="009435A8" w:rsidP="008375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DBA3EF" w14:textId="77777777" w:rsidR="00A17E97" w:rsidRDefault="00D23095" w:rsidP="008375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 w:rsidRP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P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61CA" w:rsidRP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la </w:t>
      </w:r>
      <w:r w:rsid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técnica de aprendizaje </w:t>
      </w:r>
      <w:proofErr w:type="spellStart"/>
      <w:r w:rsid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Arts</w:t>
      </w:r>
      <w:proofErr w:type="spellEnd"/>
      <w:r w:rsidR="000D61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aprendizaje </w:t>
      </w:r>
      <w:r w:rsidR="006C39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supervisado la cual agrupa </w:t>
      </w:r>
      <w:r w:rsidR="00786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datos que son muy similares </w:t>
      </w:r>
      <w:r w:rsidR="00591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sus clústeres y no es necesario crear las etiquetas</w:t>
      </w:r>
      <w:r w:rsidR="00550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Está es mayormente usada para encontrar estructuras que están ocultas </w:t>
      </w:r>
      <w:r w:rsidR="00A17E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los datos.</w:t>
      </w:r>
    </w:p>
    <w:p w14:paraId="21534588" w14:textId="77777777" w:rsidR="00A17E97" w:rsidRPr="002D0619" w:rsidRDefault="00A17E97" w:rsidP="0083757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AAF58F" w14:textId="77777777" w:rsidR="004B3C8F" w:rsidRDefault="00A17E97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Centroide</w:t>
      </w:r>
    </w:p>
    <w:p w14:paraId="26192F75" w14:textId="182A6368" w:rsidR="009762E4" w:rsidRDefault="00E42794" w:rsidP="009762E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BBCBE" wp14:editId="012D1199">
            <wp:extent cx="5195367" cy="2446020"/>
            <wp:effectExtent l="0" t="0" r="5715" b="0"/>
            <wp:docPr id="1790808791" name="Imagen 14" descr="An illustration comparing centroid-based clustering and hierarchical clustering (adapted from [118] and [119]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 illustration comparing centroid-based clustering and hierarchical clustering (adapted from [118] and [119]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79" cy="2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8376" w14:textId="03940049" w:rsidR="00411F0F" w:rsidRDefault="00411F0F" w:rsidP="009762E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1F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(S/f). Researchgate.net. Recuperado el 10 de mayo de 2025, de </w:t>
      </w:r>
      <w:hyperlink r:id="rId9" w:history="1">
        <w:r w:rsidRPr="00411F0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https://www.researchgate.net/figure/An-illustration-comparing-centroid-based-clustering-and-hierarchical-clustering-adapted_fig2_328924647</w:t>
        </w:r>
      </w:hyperlink>
    </w:p>
    <w:p w14:paraId="019C4DCC" w14:textId="77777777" w:rsidR="00411F0F" w:rsidRDefault="00411F0F" w:rsidP="009762E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0A2B23" w14:textId="77777777" w:rsidR="00554DCE" w:rsidRDefault="004C04B5" w:rsidP="009762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centroide es </w:t>
      </w:r>
      <w:r w:rsidR="00D343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punto </w:t>
      </w:r>
      <w:r w:rsidR="000A06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central </w:t>
      </w:r>
      <w:r w:rsidR="00DE15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un clúster en el algoritmo</w:t>
      </w:r>
      <w:r w:rsidR="00892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 puede utilizar como K-</w:t>
      </w:r>
      <w:proofErr w:type="spellStart"/>
      <w:r w:rsidR="00892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8920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este representa la ubicación promedio </w:t>
      </w:r>
      <w:r w:rsidR="0055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todos los puntos que contiene el clúster.</w:t>
      </w:r>
    </w:p>
    <w:p w14:paraId="4FDB6EFA" w14:textId="32417AA0" w:rsidR="009435A8" w:rsidRPr="004C04B5" w:rsidRDefault="00554DCE" w:rsidP="009762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437F49" w14:textId="77777777" w:rsidR="004B3C8F" w:rsidRDefault="004B3C8F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Dendograma</w:t>
      </w:r>
      <w:proofErr w:type="spellEnd"/>
    </w:p>
    <w:p w14:paraId="1667F9CA" w14:textId="0B0E6F16" w:rsidR="000D6200" w:rsidRDefault="00E53E21" w:rsidP="000D62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D7222A" wp14:editId="1F6BF122">
            <wp:extent cx="5486400" cy="3657600"/>
            <wp:effectExtent l="0" t="0" r="0" b="0"/>
            <wp:docPr id="328932819" name="Imagen 15" descr="dendrograma – El blog de Víctor Ye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ndrograma – El blog de Víctor Ye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1133" w14:textId="6D1EFA17" w:rsidR="00C85D58" w:rsidRDefault="00C84457" w:rsidP="000D62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C844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dendrograma</w:t>
      </w:r>
      <w:proofErr w:type="spellEnd"/>
      <w:r w:rsidRPr="00C844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El blog de Víctor Yepes. (2020, 21 noviembre). </w:t>
      </w:r>
      <w:hyperlink r:id="rId11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https://victoryepes.blogs.upv.es/tag/dendrograma/</w:t>
        </w:r>
      </w:hyperlink>
    </w:p>
    <w:p w14:paraId="1DC2E758" w14:textId="77777777" w:rsidR="00C84457" w:rsidRDefault="00C84457" w:rsidP="000D62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2FCEDB" w14:textId="5624A758" w:rsidR="00247637" w:rsidRDefault="00217AE1" w:rsidP="000D62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3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 w:rsidRPr="00BA3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dendograma</w:t>
      </w:r>
      <w:proofErr w:type="spellEnd"/>
      <w:r w:rsidRPr="00BA3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 un diagrama </w:t>
      </w:r>
      <w:r w:rsidR="00BA3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es en forma de árbol </w:t>
      </w:r>
      <w:r w:rsidR="001139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donde se muestra el tipo de jerarquía </w:t>
      </w:r>
      <w:r w:rsidR="00E84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los clústeres que fueron formados </w:t>
      </w:r>
      <w:r w:rsidR="005314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durante el </w:t>
      </w:r>
      <w:proofErr w:type="spellStart"/>
      <w:r w:rsidR="005314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5314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jerárquico. </w:t>
      </w:r>
      <w:r w:rsidR="00C859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pueden visualizar los puntos que se agrupan en </w:t>
      </w:r>
      <w:r w:rsidR="002476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diferentes niveles de similitud.</w:t>
      </w:r>
    </w:p>
    <w:p w14:paraId="396BFAE8" w14:textId="77777777" w:rsidR="00C8377B" w:rsidRPr="00BA3FE0" w:rsidRDefault="00C8377B" w:rsidP="000D62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E06636" w14:textId="77777777" w:rsidR="00CA491A" w:rsidRDefault="00CA491A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Distancia </w:t>
      </w: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euclidean</w:t>
      </w:r>
      <w:proofErr w:type="spellEnd"/>
    </w:p>
    <w:p w14:paraId="550B0736" w14:textId="19E92ABC" w:rsidR="00C84457" w:rsidRDefault="001E3B97" w:rsidP="00C8445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FACE94" wp14:editId="46933F1E">
            <wp:extent cx="4724400" cy="2217420"/>
            <wp:effectExtent l="0" t="0" r="0" b="0"/>
            <wp:docPr id="732884208" name="Imagen 16" descr="Comprender el análisis de distancia euclidiana—ArcMap | Document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prender el análisis de distancia euclidiana—ArcMap | Documentaci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FF42" w14:textId="0FEE10F2" w:rsidR="001E3B97" w:rsidRDefault="00504841" w:rsidP="00C8445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048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Comprender el análisis de distancia euclidiana—ArcMap | Documentación. (s. f.). </w:t>
      </w:r>
      <w:hyperlink r:id="rId13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https://desktop.arcgis.com/es/arcmap/latest/tools/spatial-analyst-toolbox/understanding-euclidean-distance-analysis.htm</w:t>
        </w:r>
      </w:hyperlink>
    </w:p>
    <w:p w14:paraId="1D930928" w14:textId="2F252819" w:rsidR="00247637" w:rsidRDefault="00247637" w:rsidP="00C8445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D473F9" w14:textId="536EAA2D" w:rsidR="00B501D1" w:rsidRDefault="00B501D1" w:rsidP="00C844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la medida en línea recta de la distancia </w:t>
      </w:r>
      <w:r w:rsidR="00E801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entre</w:t>
      </w:r>
      <w:r w:rsidR="00E61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2 puntos que se miden en un espacio </w:t>
      </w:r>
      <w:r w:rsidR="00E600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multidimensional</w:t>
      </w:r>
      <w:r w:rsidR="00E61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la cual se </w:t>
      </w:r>
      <w:r w:rsidR="00E600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calcula como la raíz cuadrada </w:t>
      </w:r>
      <w:r w:rsidR="007124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la suma de </w:t>
      </w:r>
      <w:r w:rsidR="00C837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 diferencias</w:t>
      </w:r>
      <w:r w:rsidR="007124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 cuadrado de sus coordenadas.</w:t>
      </w:r>
    </w:p>
    <w:p w14:paraId="682452B5" w14:textId="77777777" w:rsidR="00C8377B" w:rsidRPr="00B501D1" w:rsidRDefault="00C8377B" w:rsidP="00C844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B3F7AA" w14:textId="77777777" w:rsidR="00CA491A" w:rsidRDefault="00CA491A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Dispersión </w:t>
      </w: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intra-</w:t>
      </w:r>
      <w:proofErr w:type="gram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</w:p>
    <w:p w14:paraId="11EEA07E" w14:textId="3339331F" w:rsidR="00504841" w:rsidRDefault="00C5098A" w:rsidP="0050484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29E04" wp14:editId="43F27BDC">
            <wp:extent cx="5612130" cy="3945890"/>
            <wp:effectExtent l="0" t="0" r="7620" b="0"/>
            <wp:docPr id="1153791684" name="Imagen 17" descr="Exploring the Art of Data Segmentation with K-Means Clustering | by Suruchi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ploring the Art of Data Segmentation with K-Means Clustering | by Suruchi  |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76CC" w14:textId="1A3304E7" w:rsidR="00C5098A" w:rsidRPr="00D34318" w:rsidRDefault="00BC1DB3" w:rsidP="0050484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Suruchi. (2023, 26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diciembre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). Exploring the Art of Data Segmentation with K-Means Clustering. </w:t>
      </w:r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Medium. </w:t>
      </w:r>
      <w:r>
        <w:fldChar w:fldCharType="begin"/>
      </w:r>
      <w:r w:rsidRPr="00D34318">
        <w:rPr>
          <w:lang w:val="pt-PT"/>
        </w:rPr>
        <w:instrText>HYPERLINK "https://medium.com/@suruchiarora257/exploring-the-art-of-data-segmentation-with-k-means-clustering-404f34028f5c"</w:instrText>
      </w:r>
      <w:r>
        <w:fldChar w:fldCharType="separate"/>
      </w:r>
      <w:r w:rsidRPr="00D34318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https://medium.com/@suruchiarora257/exploring-the-art-of-data-segmentation-with-k-means-clustering-404f34028f5c</w:t>
      </w:r>
      <w:r>
        <w:fldChar w:fldCharType="end"/>
      </w:r>
    </w:p>
    <w:p w14:paraId="3CE43759" w14:textId="77777777" w:rsidR="00BC1DB3" w:rsidRDefault="00BC1DB3" w:rsidP="0050484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2D0ED47A" w14:textId="0FA63D49" w:rsidR="00C8377B" w:rsidRDefault="00E47264" w:rsidP="0050484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72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la </w:t>
      </w:r>
      <w:r w:rsidR="00415C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función que mide cuan compactos son los puntos que se encuentran dentro del clúster</w:t>
      </w:r>
      <w:r w:rsidR="005943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casi siempre se calcula como la suma de cada una de las distancias elevado al cuadrado </w:t>
      </w:r>
      <w:r w:rsidR="00CA5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cual va desde cada uno de los puntos al centroide del clúster.</w:t>
      </w:r>
    </w:p>
    <w:p w14:paraId="76DD012A" w14:textId="77777777" w:rsidR="00A170B2" w:rsidRPr="00E47264" w:rsidRDefault="00A170B2" w:rsidP="0050484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B2265A" w14:textId="1A3F6A95" w:rsidR="0079062A" w:rsidRPr="009647F4" w:rsidRDefault="00CA491A" w:rsidP="007906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Dispersión </w:t>
      </w: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inter-</w:t>
      </w:r>
      <w:proofErr w:type="gram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</w:p>
    <w:p w14:paraId="0B487707" w14:textId="3020F05E" w:rsidR="0079062A" w:rsidRDefault="0079062A" w:rsidP="0079062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9A679" wp14:editId="3B1BAF4D">
            <wp:extent cx="5612130" cy="3022600"/>
            <wp:effectExtent l="0" t="0" r="7620" b="6350"/>
            <wp:docPr id="1476262099" name="Imagen 18" descr="Clustering example with intra-and-inter-clustering illustrations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ustering example with intra-and-inter-clustering illustrations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F842" w14:textId="5D4297E4" w:rsidR="009647F4" w:rsidRPr="009647F4" w:rsidRDefault="009647F4" w:rsidP="009647F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47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(S/f). Researchgate.net. Recuperado el 10 de mayo de 2025, de </w:t>
      </w:r>
      <w:hyperlink r:id="rId16" w:history="1">
        <w:r w:rsidR="004A31FD"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https://www.researchgate.net/figure/Clustering-example-with-intra-and-inter-clustering-illustrations_fig1_344590665</w:t>
        </w:r>
      </w:hyperlink>
      <w:r w:rsidR="004A31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D24AEC9" w14:textId="77777777" w:rsidR="009647F4" w:rsidRDefault="009647F4" w:rsidP="0079062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EEE6F3" w14:textId="2CFDD404" w:rsidR="00A170B2" w:rsidRDefault="00A170B2" w:rsidP="007906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dispersión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1F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la función que mide la distancia o cuan están separados los clústeres entre sí, es decir, </w:t>
      </w:r>
      <w:r w:rsidR="00562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distancia que se encuentra entre cada segmentación</w:t>
      </w:r>
      <w:r w:rsidR="00A7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esta se basa en la distancia de los centroides de cada uno de los clústeres.</w:t>
      </w:r>
    </w:p>
    <w:p w14:paraId="4DC9045F" w14:textId="77777777" w:rsidR="00A760F9" w:rsidRPr="00A170B2" w:rsidRDefault="00A760F9" w:rsidP="007906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4DA452" w14:textId="77777777" w:rsidR="00CA491A" w:rsidRDefault="00CA491A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Coeficiente de </w:t>
      </w: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Silhouette</w:t>
      </w:r>
      <w:proofErr w:type="spellEnd"/>
    </w:p>
    <w:p w14:paraId="611FEA13" w14:textId="3BB6C9C2" w:rsidR="00F86BA8" w:rsidRDefault="00F86BA8" w:rsidP="00F86BA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A9650A" wp14:editId="7B330979">
            <wp:extent cx="5612130" cy="2182495"/>
            <wp:effectExtent l="0" t="0" r="7620" b="8255"/>
            <wp:docPr id="2017878923" name="Imagen 19" descr="Selección del número de conglomerados con el análisis de silueta en el  agrupamiento KMedias (KMeans) — documentación de scikit-learn - 0.2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lección del número de conglomerados con el análisis de silueta en el  agrupamiento KMedias (KMeans) — documentación de scikit-learn - 0.24.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3DE4" w14:textId="009F8EB2" w:rsidR="00F86BA8" w:rsidRDefault="00AF511A" w:rsidP="00F86BA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Selección del número de conglomerados con el análisis de silueta en el agrupamiento </w:t>
      </w:r>
      <w:proofErr w:type="spellStart"/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KMedias</w:t>
      </w:r>
      <w:proofErr w:type="spellEnd"/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KMeans</w:t>
      </w:r>
      <w:proofErr w:type="spellEnd"/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 — documentación de </w:t>
      </w:r>
      <w:proofErr w:type="spellStart"/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scikit-learn</w:t>
      </w:r>
      <w:proofErr w:type="spellEnd"/>
      <w:r w:rsidRPr="00AF51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- 0.24.1. (s. f.). </w:t>
      </w:r>
      <w:hyperlink r:id="rId18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https://qu4nt.github.io/sklearn-doc-es/auto_examples/cluster/plot_kmeans_silhouette_analysis.html</w:t>
        </w:r>
      </w:hyperlink>
    </w:p>
    <w:p w14:paraId="1E19EC21" w14:textId="77777777" w:rsidR="00AF511A" w:rsidRDefault="00AF511A" w:rsidP="00F86BA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EFF6D" w14:textId="2D0A239A" w:rsidR="001A10C4" w:rsidRPr="007F486F" w:rsidRDefault="00F94B99" w:rsidP="00F86BA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</w:t>
      </w:r>
      <w:r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métrica la cual evalúa la calidad de un </w:t>
      </w:r>
      <w:proofErr w:type="spellStart"/>
      <w:r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 cual mide que tan similar es un punto </w:t>
      </w:r>
      <w:r w:rsidR="00DA061E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su propio clúster que en términos simple es la distancia de a la cohesión </w:t>
      </w:r>
      <w:r w:rsidR="00062282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frente a clústeres de la separación</w:t>
      </w:r>
      <w:r w:rsidR="001D402E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D93D31" w14:textId="185C2968" w:rsidR="001D402E" w:rsidRPr="007F486F" w:rsidRDefault="001D402E" w:rsidP="00F86BA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Las unidades de medición varían de </w:t>
      </w:r>
      <w:r w:rsidR="001C6F29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-1 a 1, </w:t>
      </w:r>
      <w:r w:rsidR="00262478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cuando los valores son cercanos a 1 indican que el </w:t>
      </w:r>
      <w:proofErr w:type="spellStart"/>
      <w:r w:rsidR="00262478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262478" w:rsidRP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está bien desarrollado.</w:t>
      </w:r>
    </w:p>
    <w:p w14:paraId="6B7DACFF" w14:textId="77777777" w:rsidR="00262478" w:rsidRPr="007F486F" w:rsidRDefault="00262478" w:rsidP="00F86BA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E303ED" w14:textId="77777777" w:rsidR="002D0619" w:rsidRPr="007F486F" w:rsidRDefault="002D0619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48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Índice de </w:t>
      </w:r>
      <w:proofErr w:type="spellStart"/>
      <w:r w:rsidRPr="007F48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CalinskiHarabasz</w:t>
      </w:r>
      <w:proofErr w:type="spellEnd"/>
    </w:p>
    <w:p w14:paraId="70C25F72" w14:textId="18CA2003" w:rsidR="004420F5" w:rsidRDefault="004420F5" w:rsidP="004420F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413BB0" wp14:editId="4DA9F529">
            <wp:extent cx="4754880" cy="3330245"/>
            <wp:effectExtent l="0" t="0" r="7620" b="3810"/>
            <wp:docPr id="1902509474" name="Imagen 20" descr="Calinski-Harabasz Index – Cluster Validity indices | Set 3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linski-Harabasz Index – Cluster Validity indices | Set 3 | GeeksforGeek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78" cy="33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3885" w14:textId="339411FB" w:rsidR="00E9295B" w:rsidRPr="00E9295B" w:rsidRDefault="008864F7" w:rsidP="004420F5"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GeeksforGeeks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(2022, 25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abril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).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CalinskiHarabasz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Index – Cluster Validity indices | Set 3.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GeeksforGeeks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hyperlink r:id="rId20" w:history="1">
        <w:r w:rsidRPr="00D343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US"/>
          </w:rPr>
          <w:t>https://www.geeksforgeeks.org/calinski-harabasz-index-cluster-validity-indices-set-3/</w:t>
        </w:r>
      </w:hyperlink>
    </w:p>
    <w:p w14:paraId="1D272017" w14:textId="30C15BB3" w:rsidR="008864F7" w:rsidRDefault="008864F7" w:rsidP="004420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021B1A" w14:textId="6F1A8E3F" w:rsidR="00E9295B" w:rsidRDefault="00E9295B" w:rsidP="004420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71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Este índice </w:t>
      </w:r>
      <w:r w:rsidR="002571C6" w:rsidRPr="002571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una </w:t>
      </w:r>
      <w:r w:rsidR="002571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métrica que evalúa </w:t>
      </w:r>
      <w:r w:rsidR="00590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calidad que contiene el </w:t>
      </w:r>
      <w:proofErr w:type="spellStart"/>
      <w:r w:rsidR="00590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5900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 cual se compara </w:t>
      </w:r>
      <w:r w:rsidR="000D7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 la dispersión </w:t>
      </w:r>
      <w:r w:rsidR="00005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entre </w:t>
      </w:r>
      <w:r w:rsidR="00584C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clústeres </w:t>
      </w:r>
      <w:r w:rsidR="00E86F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 la dispersión que se encuentra dentro de los clústeres, mientras los valores sean más altos el modelo de </w:t>
      </w:r>
      <w:proofErr w:type="spellStart"/>
      <w:r w:rsidR="00E86F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E86F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estará mejor desarrollado.</w:t>
      </w:r>
    </w:p>
    <w:p w14:paraId="0B711FF0" w14:textId="77777777" w:rsidR="00E86FA7" w:rsidRDefault="00E86FA7" w:rsidP="004420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E70E63" w14:textId="77777777" w:rsidR="00E86FA7" w:rsidRPr="002571C6" w:rsidRDefault="00E86FA7" w:rsidP="004420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B635AC" w14:textId="77777777" w:rsidR="002D0619" w:rsidRDefault="002D0619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Índice de Davies-</w:t>
      </w: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Bouldin</w:t>
      </w:r>
      <w:proofErr w:type="spellEnd"/>
    </w:p>
    <w:p w14:paraId="30898C07" w14:textId="6AE5BDB4" w:rsidR="00807FF3" w:rsidRDefault="00807FF3" w:rsidP="00807FF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AC7F3D" wp14:editId="5517B47C">
            <wp:extent cx="5612130" cy="4534535"/>
            <wp:effectExtent l="0" t="0" r="7620" b="0"/>
            <wp:docPr id="797622860" name="Imagen 21" descr="Davies-Bouldin Index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avies-Bouldin Index | GeeksforGee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BDCB" w14:textId="3526EFDD" w:rsidR="000D423C" w:rsidRDefault="000D423C" w:rsidP="00807FF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GeeksforGeeks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(2023, 5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noviembre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).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DaviesBouldin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Index.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GeeksforGeeks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hyperlink r:id="rId22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https://www.geeksforgeeks.org/davies-bouldin-index/</w:t>
        </w:r>
      </w:hyperlink>
    </w:p>
    <w:p w14:paraId="70DCD3C6" w14:textId="77777777" w:rsidR="000D423C" w:rsidRDefault="000D423C" w:rsidP="00807FF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72904F" w14:textId="4AEC930C" w:rsidR="00E86FA7" w:rsidRDefault="008D2640" w:rsidP="00807F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4E6C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</w:t>
      </w:r>
      <w:r w:rsidR="00325D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índice</w:t>
      </w:r>
      <w:r w:rsidR="004E6C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 la métrica </w:t>
      </w:r>
      <w:r w:rsidR="00403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mide </w:t>
      </w:r>
      <w:r w:rsidR="00325D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calidad del </w:t>
      </w:r>
      <w:proofErr w:type="spellStart"/>
      <w:r w:rsidR="00325D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325D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va promediando según la relación entre la dispersión </w:t>
      </w:r>
      <w:proofErr w:type="spellStart"/>
      <w:r w:rsid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intra-</w:t>
      </w:r>
      <w:proofErr w:type="gramStart"/>
      <w:r w:rsid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proofErr w:type="gramEnd"/>
      <w:r w:rsid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la separación del </w:t>
      </w:r>
      <w:proofErr w:type="spellStart"/>
      <w:r w:rsid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inter-</w:t>
      </w:r>
      <w:proofErr w:type="gramStart"/>
      <w:r w:rsid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proofErr w:type="gramEnd"/>
      <w:r w:rsidR="007F48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este caso es al contrario </w:t>
      </w:r>
      <w:r w:rsidR="00AE1E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="00AE1EA1" w:rsidRPr="00AE1E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CalinskiHarabasz</w:t>
      </w:r>
      <w:proofErr w:type="spellEnd"/>
      <w:r w:rsidR="00AE1E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 que entre más bajos indican que el </w:t>
      </w:r>
      <w:proofErr w:type="spellStart"/>
      <w:r w:rsidR="00AE1E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AE1E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está bien desarrollado</w:t>
      </w:r>
      <w:r w:rsidR="00486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D81D9C" w14:textId="77777777" w:rsidR="00486E8C" w:rsidRDefault="00486E8C" w:rsidP="00807F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30B0EA" w14:textId="77777777" w:rsidR="00486E8C" w:rsidRPr="00E86FA7" w:rsidRDefault="00486E8C" w:rsidP="00807F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D1EC29" w14:textId="77777777" w:rsidR="002D0619" w:rsidRDefault="002D0619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Coeficiente de correlación </w:t>
      </w: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cofenética</w:t>
      </w:r>
      <w:proofErr w:type="spellEnd"/>
    </w:p>
    <w:p w14:paraId="13462FC3" w14:textId="77CDD621" w:rsidR="00F57C3B" w:rsidRDefault="00F57C3B" w:rsidP="00F57C3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E333E" wp14:editId="3678AF99">
            <wp:extent cx="5391150" cy="6825252"/>
            <wp:effectExtent l="0" t="0" r="0" b="0"/>
            <wp:docPr id="1446644108" name="Imagen 22" descr="Coeficiente de correlación cofenética: matriz de similitud original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eficiente de correlación cofenética: matriz de similitud original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34" cy="68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442B" w14:textId="2182A975" w:rsidR="00486E8C" w:rsidRPr="00486E8C" w:rsidRDefault="00E66FE9" w:rsidP="00F57C3B">
      <w:r w:rsidRPr="00E66F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(S/f). Researchgate.net. Recuperado el 10 de mayo de 2025, de </w:t>
      </w:r>
      <w:hyperlink r:id="rId24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https://www.researchgate.net/figure/Coeficiente-de-correlacion-cofenetica-matriz-de-similitud-original-distancia-entre_fig18_50326234</w:t>
        </w:r>
      </w:hyperlink>
    </w:p>
    <w:p w14:paraId="378B6A45" w14:textId="77777777" w:rsidR="00E66FE9" w:rsidRDefault="00E66FE9" w:rsidP="00F57C3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A733B2" w14:textId="3AC94946" w:rsidR="00486E8C" w:rsidRDefault="00E72330" w:rsidP="00F57C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Este c</w:t>
      </w:r>
      <w:r w:rsidR="00486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oef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iciente </w:t>
      </w:r>
      <w:r w:rsidR="003474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la métrica que mide </w:t>
      </w:r>
      <w:r w:rsidR="008D7A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tan bien</w:t>
      </w:r>
      <w:r w:rsidR="00730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 </w:t>
      </w:r>
      <w:proofErr w:type="spellStart"/>
      <w:r w:rsidR="00730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730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jerárquico </w:t>
      </w:r>
      <w:r w:rsidR="00453C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453C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dendograma</w:t>
      </w:r>
      <w:proofErr w:type="spellEnd"/>
      <w:r w:rsidR="00453C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B47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preserva </w:t>
      </w:r>
      <w:r w:rsidR="006E42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 d</w:t>
      </w:r>
      <w:r w:rsidR="00BE02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istancias originales </w:t>
      </w:r>
      <w:r w:rsidR="004D53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entre cada uno de los puntos, si los valores se </w:t>
      </w:r>
      <w:r w:rsidR="001C3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acercan a 1 estos informan que hay fidelidad.</w:t>
      </w:r>
    </w:p>
    <w:p w14:paraId="21B068A8" w14:textId="77777777" w:rsidR="001C3B00" w:rsidRPr="00486E8C" w:rsidRDefault="001C3B00" w:rsidP="00F57C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81FE1A" w14:textId="115BB5F0" w:rsidR="00D23095" w:rsidRPr="002D0619" w:rsidRDefault="002D0619" w:rsidP="004B3C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Inertia</w:t>
      </w:r>
      <w:proofErr w:type="spellEnd"/>
      <w:r w:rsidR="000D61CA" w:rsidRPr="002D06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FD48F36" w14:textId="60DB7371" w:rsidR="00410AC7" w:rsidRDefault="004E434C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D48853" wp14:editId="3D8CE289">
            <wp:extent cx="4191000" cy="3619500"/>
            <wp:effectExtent l="0" t="0" r="0" b="0"/>
            <wp:docPr id="698311695" name="Imagen 23" descr="7 Most Asked Questions on K-Means Clustering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7 Most Asked Questions on K-Means Clustering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B047" w14:textId="553AAED5" w:rsidR="004E434C" w:rsidRPr="00D34318" w:rsidRDefault="00690155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Zhu, A. (2025, 24 </w:t>
      </w:r>
      <w:proofErr w:type="spellStart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enero</w:t>
      </w:r>
      <w:proofErr w:type="spellEnd"/>
      <w:r w:rsidRPr="00D34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). 7 Most Asked Questions on K-Means Clustering. Towards Data Science. </w:t>
      </w:r>
      <w:hyperlink r:id="rId26" w:history="1">
        <w:r w:rsidRPr="00D343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US"/>
          </w:rPr>
          <w:t>https://towardsdatascience.com/explain-ml-in-a-simple-way-k-means-clustering-e925d019743b/</w:t>
        </w:r>
      </w:hyperlink>
    </w:p>
    <w:p w14:paraId="255A8219" w14:textId="77777777" w:rsidR="00690155" w:rsidRPr="00D34318" w:rsidRDefault="00690155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6DE26D" w14:textId="3C9B7175" w:rsidR="00410AC7" w:rsidRPr="00A535DE" w:rsidRDefault="00A535DE" w:rsidP="002D5C7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35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 es la suma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cada una de las distancias </w:t>
      </w:r>
      <w:r w:rsidR="00DE7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elevadas al cuadrado de cada uno de los puntos hacia el centroide </w:t>
      </w:r>
      <w:r w:rsidR="00C15D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su clúster en este caso para K-</w:t>
      </w:r>
      <w:proofErr w:type="spellStart"/>
      <w:r w:rsidR="00C15D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C15D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para la </w:t>
      </w:r>
      <w:proofErr w:type="spellStart"/>
      <w:r w:rsidR="00C15D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inertia</w:t>
      </w:r>
      <w:proofErr w:type="spellEnd"/>
      <w:r w:rsidR="00C15D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 recomendable que </w:t>
      </w:r>
      <w:r w:rsidR="00E508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 menor en los clústeres ya que son más compactos.</w:t>
      </w:r>
    </w:p>
    <w:p w14:paraId="10442126" w14:textId="1F78D106" w:rsidR="00410AC7" w:rsidRPr="00A535DE" w:rsidRDefault="00410AC7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D013A1" w14:textId="77777777" w:rsidR="00410AC7" w:rsidRPr="00A535DE" w:rsidRDefault="00410AC7" w:rsidP="002D5C7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203D41" w14:textId="77777777" w:rsidR="00B16A1B" w:rsidRPr="00EF3173" w:rsidRDefault="002657BD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F31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Link repositorio GitHub códigos de modelo</w:t>
      </w:r>
    </w:p>
    <w:p w14:paraId="617D6F28" w14:textId="77777777" w:rsidR="00B16A1B" w:rsidRPr="00EF3173" w:rsidRDefault="00B16A1B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3417EE6F" w14:textId="77777777" w:rsidR="00BC1779" w:rsidRPr="00EF3173" w:rsidRDefault="00BC1779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752A6F89" w14:textId="77777777" w:rsidR="00BC1779" w:rsidRPr="00EF3173" w:rsidRDefault="00BC1779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121066D4" w14:textId="77777777" w:rsidR="00BC1779" w:rsidRPr="00EF3173" w:rsidRDefault="00BC1779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0F1A6A7E" w14:textId="77777777" w:rsidR="00BC1779" w:rsidRDefault="00BC1779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Interpretación de los resultados</w:t>
      </w:r>
    </w:p>
    <w:p w14:paraId="255BE310" w14:textId="77777777" w:rsidR="002C234B" w:rsidRDefault="002C234B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516BB6" w14:textId="23B6D481" w:rsidR="00A42089" w:rsidRDefault="00CC0DE2" w:rsidP="002657B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Antes de realizar el análisis e interpretación de los resultados obtenidos por los 2 modelos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hay que entender que </w:t>
      </w:r>
      <w:r w:rsidR="00CB3C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datos tenía el </w:t>
      </w:r>
      <w:proofErr w:type="spellStart"/>
      <w:r w:rsidR="00CB3C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="00CB3C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problemas o situ</w:t>
      </w:r>
      <w:r w:rsidR="00E556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aciones </w:t>
      </w:r>
      <w:r w:rsidR="00EF31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se podían o se presentaron. </w:t>
      </w:r>
    </w:p>
    <w:p w14:paraId="6B7B2F0E" w14:textId="53F6289A" w:rsidR="00EF3173" w:rsidRDefault="00D430D6" w:rsidP="002657B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caso </w:t>
      </w:r>
      <w:r w:rsidR="0080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utilizó el </w:t>
      </w:r>
      <w:proofErr w:type="spellStart"/>
      <w:r w:rsidR="0080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="0080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2369" w:rsidRPr="0080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Mall_Customers.csv</w:t>
      </w:r>
      <w:r w:rsidR="00316F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en este </w:t>
      </w:r>
      <w:proofErr w:type="spellStart"/>
      <w:r w:rsidR="00316F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="00316F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06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realiza el análisis de </w:t>
      </w:r>
      <w:r w:rsidR="003D18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segmentación de clientes</w:t>
      </w:r>
      <w:r w:rsidR="009D4E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este análisis es muy importante la correcta gestión de los centros comerciales, </w:t>
      </w:r>
      <w:r w:rsidR="00115F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identificación de grupos y subgrupos para las estrategias de marketing</w:t>
      </w:r>
      <w:r w:rsidR="003A1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Para realizar el proceso de </w:t>
      </w:r>
      <w:r w:rsidR="00963B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identificación</w:t>
      </w:r>
      <w:r w:rsidR="00DB75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7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análisis de datos se </w:t>
      </w:r>
      <w:r w:rsidR="009746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implementaron 2 modelos de </w:t>
      </w:r>
      <w:r w:rsidR="005F1B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algoritmos</w:t>
      </w:r>
      <w:r w:rsidR="009746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supervisados </w:t>
      </w:r>
      <w:r w:rsidR="00F94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 cuales son: K-</w:t>
      </w:r>
      <w:proofErr w:type="spellStart"/>
      <w:r w:rsidR="00F94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F94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F94FB5" w:rsidRPr="00F94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hierarchical</w:t>
      </w:r>
      <w:proofErr w:type="spellEnd"/>
      <w:r w:rsidR="00F94FB5" w:rsidRPr="00F94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94FB5" w:rsidRPr="00F94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261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1DB9230" w14:textId="1FBA98EC" w:rsidR="00261061" w:rsidRDefault="00261061" w:rsidP="002657B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objetivo principal </w:t>
      </w:r>
      <w:r w:rsidR="000D32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 la segmentación de los clientes según su ingreso anual y el puntaje en que gasta, </w:t>
      </w:r>
      <w:r w:rsidR="00751E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evaluación de la calidad de los </w:t>
      </w:r>
      <w:proofErr w:type="spellStart"/>
      <w:proofErr w:type="gramStart"/>
      <w:r w:rsidR="00751E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751E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B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 la comparación de los 2 algoritmos utilizados.</w:t>
      </w:r>
    </w:p>
    <w:p w14:paraId="366AB902" w14:textId="13C602B9" w:rsidR="00BF2B65" w:rsidRPr="009E032E" w:rsidRDefault="002C234B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03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Descripción de los conjuntos de datos</w:t>
      </w:r>
    </w:p>
    <w:p w14:paraId="60758BA0" w14:textId="7122CF6E" w:rsidR="00FD4262" w:rsidRDefault="002E4404" w:rsidP="002657B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Mall_Customers.csv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contiene la información de 200 clientes de un centro comercial,</w:t>
      </w:r>
      <w:r w:rsidR="009F0B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incluyen variables importantes como:</w:t>
      </w:r>
    </w:p>
    <w:p w14:paraId="4939BF64" w14:textId="645A7ABF" w:rsidR="009F0B10" w:rsidRDefault="009F0B10" w:rsidP="009F0B1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E04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cual es el identificador único de cada uno de los clientes </w:t>
      </w:r>
    </w:p>
    <w:p w14:paraId="41405ED3" w14:textId="7A173477" w:rsidR="009E04EB" w:rsidRDefault="009E04EB" w:rsidP="009F0B1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Age: </w:t>
      </w:r>
      <w:r w:rsidR="00A56D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Edad del cliente en años.</w:t>
      </w:r>
    </w:p>
    <w:p w14:paraId="6198A558" w14:textId="77777777" w:rsidR="00BD335B" w:rsidRDefault="00A56D0E" w:rsidP="002657B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833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Género del cliente si es Male o </w:t>
      </w:r>
      <w:proofErr w:type="spellStart"/>
      <w:r w:rsidR="00C833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Female</w:t>
      </w:r>
      <w:proofErr w:type="spellEnd"/>
      <w:r w:rsidR="00C833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FEFE95" w14:textId="77777777" w:rsidR="00893445" w:rsidRDefault="00BD335B" w:rsidP="0089344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3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Pr="00BD3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3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Pr="00BD3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(k$):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el i</w:t>
      </w:r>
      <w:r w:rsidRPr="00BD3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ngreso anual del cliente </w:t>
      </w:r>
      <w:r w:rsid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 valor es en miles de dólares</w:t>
      </w:r>
      <w:r w:rsidRP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D0007D6" w14:textId="77777777" w:rsidR="00893445" w:rsidRDefault="00893445" w:rsidP="0089344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P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 (1-100):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 el</w:t>
      </w:r>
      <w:r w:rsidRP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untaje de gasto asignado por el centro comercial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64E3457" w14:textId="77777777" w:rsidR="006A3538" w:rsidRDefault="006A3538" w:rsidP="008934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Realizando el análisis exploratorio (EDA) se evidenció que no hay valores faltantes, además, l</w:t>
      </w:r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correlación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existe entre</w:t>
      </w:r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 variables numéricas es baja, 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sugiere que </w:t>
      </w:r>
      <w:proofErr w:type="spellStart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 son adecuadas para 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uso de</w:t>
      </w:r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35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DF2128" w14:textId="5C095ABD" w:rsidR="00241090" w:rsidRDefault="008C4B3F" w:rsidP="008934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metodología utilizada </w:t>
      </w:r>
      <w:r w:rsidR="0094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el procedimiento de la generación de graficas, </w:t>
      </w:r>
      <w:r w:rsidR="00516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resultados, entrenamiento del modelo entre otros, se siguió el reglamento estructurado de 7 pasos</w:t>
      </w:r>
      <w:r w:rsidR="007136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además para la generación del código de Python se utilizaron varias bibliotecas como </w:t>
      </w:r>
      <w:r w:rsidR="00BD335B" w:rsidRPr="00893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cr/>
      </w:r>
      <w:r w:rsidR="00B54104" w:rsidRP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pandas, </w:t>
      </w:r>
      <w:proofErr w:type="spellStart"/>
      <w:r w:rsidR="00B54104" w:rsidRP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 w:rsidR="00B54104" w:rsidRP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54104" w:rsidRP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scikit-learn</w:t>
      </w:r>
      <w:proofErr w:type="spellEnd"/>
      <w:r w:rsidR="00B54104" w:rsidRP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B54104" w:rsidRP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="00B541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212E4B5" w14:textId="23E44C46" w:rsidR="00D21559" w:rsidRPr="006107EA" w:rsidRDefault="00AE0483" w:rsidP="00D2155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EDA.</w:t>
      </w:r>
    </w:p>
    <w:p w14:paraId="325C1FBF" w14:textId="013D0278" w:rsidR="00D21559" w:rsidRPr="00D21559" w:rsidRDefault="00D21559" w:rsidP="00D2155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el análisis exploratorio EDA s</w:t>
      </w:r>
      <w:r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realizaron</w:t>
      </w:r>
      <w:r w:rsidR="00B260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varios gráficos esto con el fin de</w:t>
      </w:r>
      <w:r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entender las distribuciones y relaciones </w:t>
      </w:r>
      <w:r w:rsidR="00B260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existe entre las</w:t>
      </w:r>
      <w:r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variables:</w:t>
      </w:r>
    </w:p>
    <w:p w14:paraId="70006D03" w14:textId="32F33F3B" w:rsidR="00D21559" w:rsidRDefault="00B26052" w:rsidP="00D215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generaron h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istogramas para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Age,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Score.</w:t>
      </w:r>
    </w:p>
    <w:p w14:paraId="23A8787F" w14:textId="21947EC0" w:rsidR="00D21559" w:rsidRDefault="00B26052" w:rsidP="00D215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crearon los g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ráficos de dispersión</w:t>
      </w:r>
      <w:r w:rsid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explora</w:t>
      </w:r>
      <w:r w:rsid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ción de las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relaciones por género.</w:t>
      </w:r>
    </w:p>
    <w:p w14:paraId="7A341F1D" w14:textId="1781CBA5" w:rsidR="00D21559" w:rsidRPr="00D6417D" w:rsidRDefault="00D6417D" w:rsidP="00D215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generaron </w:t>
      </w:r>
      <w:proofErr w:type="spellStart"/>
      <w:r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</w:t>
      </w:r>
      <w:r w:rsidR="00D21559"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xplots</w:t>
      </w:r>
      <w:proofErr w:type="spellEnd"/>
      <w:r w:rsidR="00D21559"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dete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ción de</w:t>
      </w:r>
      <w:r w:rsidR="00D21559"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valores atípicos</w:t>
      </w:r>
      <w:r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podían encontrar</w:t>
      </w:r>
      <w:r w:rsidR="00D21559" w:rsidRPr="00D64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37F9044" w14:textId="7C4688F9" w:rsidR="00D21559" w:rsidRDefault="00D6417D" w:rsidP="00D215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</w:t>
      </w:r>
      <w:r w:rsidR="005D4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realizan gráficos de </w:t>
      </w:r>
      <w:proofErr w:type="spellStart"/>
      <w:r w:rsidR="005D4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air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plots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r w:rsidR="005D4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algunos 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mapas de calor </w:t>
      </w:r>
      <w:r w:rsidR="005D4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cuanto a la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correlación.</w:t>
      </w:r>
    </w:p>
    <w:p w14:paraId="79609B02" w14:textId="65EC3909" w:rsidR="00D21559" w:rsidRDefault="005D4574" w:rsidP="00D215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Se </w:t>
      </w:r>
      <w:r w:rsidR="004F74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realizaron varios gráficos de </w:t>
      </w:r>
      <w:proofErr w:type="spellStart"/>
      <w:r w:rsidR="004F74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iolin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plots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comparar </w:t>
      </w:r>
      <w:r w:rsidR="004F74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las variables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 por </w:t>
      </w:r>
      <w:r w:rsidR="004F74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 </w:t>
      </w:r>
      <w:r w:rsidR="00D21559" w:rsidRPr="00D21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género.</w:t>
      </w:r>
    </w:p>
    <w:p w14:paraId="7C19AFFB" w14:textId="77777777" w:rsidR="004D5110" w:rsidRPr="00D21559" w:rsidRDefault="004D5110" w:rsidP="004D5110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6A6D12" w14:textId="77777777" w:rsidR="004D5110" w:rsidRPr="006107EA" w:rsidRDefault="004D5110" w:rsidP="004D511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Preprocesamiento de Datos</w:t>
      </w:r>
    </w:p>
    <w:p w14:paraId="53C2BD36" w14:textId="46EA0C87" w:rsidR="00044C34" w:rsidRPr="00044C34" w:rsidRDefault="00044C34" w:rsidP="00044C3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el procesamiento de los datos se debía realizar un análisis de las variables y como estas podían influir para el algoritmo ya sea positiva o negativamente.</w:t>
      </w:r>
      <w:r w:rsid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esto se realizaron varios procedimientos:</w:t>
      </w:r>
    </w:p>
    <w:p w14:paraId="3FFF1119" w14:textId="461A6424" w:rsidR="00A414B1" w:rsidRDefault="004D5110" w:rsidP="004D511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eliminó la columna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ya que</w:t>
      </w:r>
      <w:r w:rsid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esta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aporta</w:t>
      </w:r>
      <w:r w:rsid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 gran valor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8164B00" w14:textId="13AB62E2" w:rsidR="00A414B1" w:rsidRDefault="004D5110" w:rsidP="004D511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variable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Gender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codificó como binaria (Male=0,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Female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=1)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esto para no tener errores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D89519" w14:textId="221145CC" w:rsidR="00AE0483" w:rsidRDefault="004D5110" w:rsidP="004D511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Las variables numéricas 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como: 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Age,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 se estandarizaron 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categorías: 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media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 desviación estándar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usando</w:t>
      </w:r>
      <w:proofErr w:type="gramEnd"/>
      <w:r w:rsidR="00EE7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función de Python</w:t>
      </w:r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Pr="00A41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B9D10F" w14:textId="77777777" w:rsidR="002A4D4E" w:rsidRDefault="002A4D4E" w:rsidP="002A4D4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8988C7" w14:textId="77777777" w:rsidR="002A4D4E" w:rsidRPr="006107EA" w:rsidRDefault="002A4D4E" w:rsidP="002A4D4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Selección de Características </w:t>
      </w:r>
    </w:p>
    <w:p w14:paraId="61B05D9E" w14:textId="205D77A7" w:rsidR="002A4D4E" w:rsidRDefault="00250E7D" w:rsidP="002A4D4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Basánd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onos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 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análisis exploratorio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 seleccionaron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 variables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(k$) y </w:t>
      </w:r>
      <w:proofErr w:type="spellStart"/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 (1-100) como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características principales, ya que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estas 2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mostraron patrones claros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la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segmentación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 w:rsidR="002A4D4E" w:rsidRPr="002A4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gráficos de dispersión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Por tal motivo se utilizaron estas 2 variables.</w:t>
      </w:r>
    </w:p>
    <w:p w14:paraId="462FEC23" w14:textId="7FE5F37E" w:rsidR="00250E7D" w:rsidRPr="006107EA" w:rsidRDefault="00D46ED3" w:rsidP="00D4350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Entrenamiento del modelo</w:t>
      </w:r>
    </w:p>
    <w:p w14:paraId="2AF25518" w14:textId="50025120" w:rsidR="00D46ED3" w:rsidRDefault="00D46ED3" w:rsidP="00D46E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realizaron 2 entrenamientos</w:t>
      </w:r>
      <w:r w:rsidR="009B79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los modelos de los algoritmos, entonces:</w:t>
      </w:r>
    </w:p>
    <w:p w14:paraId="5F5A891F" w14:textId="095C5692" w:rsidR="00EA0A5D" w:rsidRPr="00EA0A5D" w:rsidRDefault="009B79AA" w:rsidP="00EA0A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K-</w:t>
      </w:r>
      <w:proofErr w:type="spellStart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means</w:t>
      </w:r>
      <w:proofErr w:type="spellEnd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A761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aplicó el m</w:t>
      </w:r>
      <w:r w:rsidR="00F9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étodo del codo </w:t>
      </w:r>
      <w:r w:rsidR="009D1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 el fin de determinar el </w:t>
      </w:r>
      <w:r w:rsidR="0063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</w:t>
      </w:r>
      <w:r w:rsidR="009D1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proofErr w:type="gramStart"/>
      <w:r w:rsidR="009D1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9D1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 cual es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k=5.</m:t>
        </m:r>
      </m:oMath>
      <w:r w:rsidR="0089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entrenó el modelo con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k=5</m:t>
        </m:r>
      </m:oMath>
      <w:r w:rsidR="0089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aleatorio 42</w:t>
      </w:r>
      <w:r w:rsidR="00EA0A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E9E393" w14:textId="77777777" w:rsidR="007130F8" w:rsidRDefault="00EA0A5D" w:rsidP="007130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</w:t>
      </w:r>
      <w:r w:rsidR="00635D3F"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ierarchical</w:t>
      </w:r>
      <w:proofErr w:type="spellEnd"/>
      <w:r w:rsidR="00635D3F"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35D3F"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clustering</w:t>
      </w:r>
      <w:proofErr w:type="spellEnd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creo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dendograma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el </w:t>
      </w:r>
      <w:r w:rsidR="004824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método </w:t>
      </w:r>
      <w:r w:rsidR="00B35F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enlace Ward y la métrica euclidiana</w:t>
      </w:r>
      <w:r w:rsidR="00443F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C0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confirmando los 5 </w:t>
      </w:r>
      <w:proofErr w:type="spellStart"/>
      <w:proofErr w:type="gramStart"/>
      <w:r w:rsidR="00EC0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EC0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178" w:rsidRPr="007745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entren</w:t>
      </w:r>
      <w:r w:rsidR="007745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aron los modelos con el código de Python: </w:t>
      </w:r>
      <w:proofErr w:type="spellStart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AgglomerativeClustering</w:t>
      </w:r>
      <w:proofErr w:type="spellEnd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 = 5, </w:t>
      </w:r>
      <w:proofErr w:type="spellStart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</w:t>
      </w:r>
      <w:proofErr w:type="spellEnd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=’</w:t>
      </w:r>
      <w:proofErr w:type="spellStart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euclidean</w:t>
      </w:r>
      <w:proofErr w:type="spellEnd"/>
      <w:proofErr w:type="gramStart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’,</w:t>
      </w:r>
      <w:proofErr w:type="spellStart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linkage</w:t>
      </w:r>
      <w:proofErr w:type="spellEnd"/>
      <w:proofErr w:type="gramEnd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=’</w:t>
      </w:r>
      <w:proofErr w:type="spellStart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ward</w:t>
      </w:r>
      <w:proofErr w:type="spellEnd"/>
      <w:r w:rsidR="007130F8" w:rsidRPr="007130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’).</w:t>
      </w:r>
    </w:p>
    <w:p w14:paraId="1D81AE54" w14:textId="77777777" w:rsidR="007130F8" w:rsidRDefault="007130F8" w:rsidP="007130F8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760661" w14:textId="62E6AF88" w:rsidR="00420F8C" w:rsidRPr="006107EA" w:rsidRDefault="00395200" w:rsidP="0039520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Evaluación del modelo</w:t>
      </w:r>
    </w:p>
    <w:p w14:paraId="5701D683" w14:textId="76BCC0C0" w:rsidR="00EC0178" w:rsidRDefault="00A45CFD" w:rsidP="00420F8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calcularon dos métricas con el fin de evaluar </w:t>
      </w:r>
      <w:r w:rsid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calidad de los </w:t>
      </w:r>
      <w:proofErr w:type="spellStart"/>
      <w:proofErr w:type="gramStart"/>
      <w:r w:rsid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creados:</w:t>
      </w:r>
    </w:p>
    <w:p w14:paraId="3EF3A596" w14:textId="261BA4EF" w:rsidR="00424EFB" w:rsidRDefault="00424EFB" w:rsidP="00424EF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4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Coeficiente de </w:t>
      </w:r>
      <w:proofErr w:type="spellStart"/>
      <w:r w:rsidRPr="00424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Silhouette</w:t>
      </w:r>
      <w:proofErr w:type="spellEnd"/>
      <w:r w:rsidRPr="00424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5D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 m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 la separación y </w:t>
      </w:r>
      <w:r w:rsidR="004A5D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cohesión de los </w:t>
      </w:r>
      <w:proofErr w:type="spellStart"/>
      <w:proofErr w:type="gramStart"/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5D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entre los 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rango</w:t>
      </w:r>
      <w:r w:rsidR="004A5D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-1 a 1.</w:t>
      </w:r>
    </w:p>
    <w:p w14:paraId="7EB188DA" w14:textId="7D707215" w:rsidR="00424EFB" w:rsidRDefault="00424EFB" w:rsidP="00424EF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5D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Índice de </w:t>
      </w:r>
      <w:proofErr w:type="spellStart"/>
      <w:r w:rsidRPr="004A5D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Calinski-Harabasz</w:t>
      </w:r>
      <w:proofErr w:type="spellEnd"/>
      <w:r w:rsidRPr="004A5D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A5D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 m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 la relación entre la dispersión dentro de los </w:t>
      </w:r>
      <w:proofErr w:type="spellStart"/>
      <w:proofErr w:type="gramStart"/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entre ellos</w:t>
      </w:r>
      <w:r w:rsidR="00FD3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mientras los valores sean más </w:t>
      </w:r>
      <w:r w:rsidR="003C43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altos</w:t>
      </w:r>
      <w:r w:rsidR="00FD3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esto quiere decir que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mejor</w:t>
      </w:r>
      <w:r w:rsidR="00FD3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será</w:t>
      </w:r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4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FD3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774B07C" w14:textId="77777777" w:rsidR="003C4310" w:rsidRDefault="003C4310" w:rsidP="003C4310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8E043B" w14:textId="46E8D13E" w:rsidR="00FD38A4" w:rsidRPr="006107EA" w:rsidRDefault="007B306B" w:rsidP="003C431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Visualización e Interpretación</w:t>
      </w:r>
    </w:p>
    <w:p w14:paraId="71C3D869" w14:textId="59D0C984" w:rsidR="007B306B" w:rsidRDefault="00937544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Se generaron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siguientes gráficos: </w:t>
      </w:r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dispersión de </w:t>
      </w:r>
      <w:proofErr w:type="spellStart"/>
      <w:proofErr w:type="gramStart"/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barras apiladas de distribución por género y </w:t>
      </w:r>
      <w:proofErr w:type="spellStart"/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boxplots</w:t>
      </w:r>
      <w:proofErr w:type="spellEnd"/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 </w:t>
      </w:r>
      <w:proofErr w:type="spellStart"/>
      <w:proofErr w:type="gramStart"/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resultados se </w:t>
      </w:r>
      <w:r w:rsidR="00A06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interpretan </w:t>
      </w:r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caracterizar los segmentos de</w:t>
      </w:r>
      <w:r w:rsidR="00A06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diferentes</w:t>
      </w:r>
      <w:r w:rsidRPr="00937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clientes</w:t>
      </w:r>
      <w:r w:rsidR="00A06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F190196" w14:textId="77777777" w:rsidR="00A060EE" w:rsidRDefault="00A060E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B31A8A" w14:textId="1D6DD756" w:rsidR="009E032E" w:rsidRPr="00E53B43" w:rsidRDefault="009E032E" w:rsidP="007B306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53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Resultados</w:t>
      </w:r>
    </w:p>
    <w:p w14:paraId="5E6B3D97" w14:textId="57BE8721" w:rsidR="009E032E" w:rsidRDefault="00EA3476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2 modelos </w:t>
      </w:r>
      <w:r w:rsidR="002F34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identificaron </w:t>
      </w:r>
      <w:r w:rsidR="00D863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cinco </w:t>
      </w:r>
      <w:proofErr w:type="spellStart"/>
      <w:proofErr w:type="gramStart"/>
      <w:r w:rsidR="00D863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D863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2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 patrones </w:t>
      </w:r>
      <w:r w:rsidR="003607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similares</w:t>
      </w:r>
      <w:r w:rsidR="00737C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cuales se basaron en </w:t>
      </w:r>
      <w:proofErr w:type="spellStart"/>
      <w:r w:rsidR="00313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="00313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67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</w:t>
      </w:r>
      <w:r w:rsidR="00372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</w:t>
      </w:r>
      <w:proofErr w:type="spellEnd"/>
      <w:r w:rsidR="003720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2E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</w:t>
      </w:r>
      <w:proofErr w:type="spellStart"/>
      <w:r w:rsidR="00542E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</w:t>
      </w:r>
      <w:r w:rsidR="006A20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ending</w:t>
      </w:r>
      <w:proofErr w:type="spellEnd"/>
      <w:r w:rsidR="006A20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26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D741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core</w:t>
      </w:r>
      <w:r w:rsidR="00F01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Para los 2 algoritmos:</w:t>
      </w:r>
    </w:p>
    <w:p w14:paraId="53710E80" w14:textId="4303C733" w:rsidR="00E53B43" w:rsidRPr="00E53B43" w:rsidRDefault="00E53B43" w:rsidP="007B306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53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K-</w:t>
      </w:r>
      <w:proofErr w:type="spellStart"/>
      <w:r w:rsidRPr="00E53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means</w:t>
      </w:r>
      <w:proofErr w:type="spellEnd"/>
    </w:p>
    <w:p w14:paraId="6603AABD" w14:textId="3D10DB4A" w:rsidR="00E53B43" w:rsidRDefault="00E53B43" w:rsidP="00E53B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3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Método del Codo: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64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creo el </w:t>
      </w:r>
      <w:r w:rsidR="00C611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gráfico el cual i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ndicó k = 5 como el número óptimo de</w:t>
      </w:r>
      <w:r w:rsidR="00C611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FC382D" w14:textId="74757B85" w:rsidR="00E53B43" w:rsidRDefault="00E53B43" w:rsidP="00E53B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3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Centroides: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centroides definieron claramente los segmentos</w:t>
      </w:r>
      <w:r w:rsidR="00201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24655A" w14:textId="67D83293" w:rsidR="00F01810" w:rsidRDefault="00E53B43" w:rsidP="00E53B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3B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Gráficos: 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</w:t>
      </w:r>
      <w:proofErr w:type="spellStart"/>
      <w:proofErr w:type="gramStart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D27A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creados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muestran </w:t>
      </w:r>
      <w:r w:rsidR="00D27A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</w:t>
      </w:r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separación clara en el espacio de </w:t>
      </w:r>
      <w:proofErr w:type="spellStart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</w:t>
      </w:r>
      <w:proofErr w:type="spellEnd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Income</w:t>
      </w:r>
      <w:proofErr w:type="spellEnd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vs. </w:t>
      </w:r>
      <w:proofErr w:type="spellStart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proofErr w:type="spellEnd"/>
      <w:r w:rsidRPr="00E53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Score.</w:t>
      </w:r>
    </w:p>
    <w:p w14:paraId="7E5E7C88" w14:textId="6D25C81E" w:rsidR="006607A1" w:rsidRDefault="000F08E7" w:rsidP="006607A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7B139E" wp14:editId="60F75274">
            <wp:extent cx="4572000" cy="1676400"/>
            <wp:effectExtent l="0" t="0" r="0" b="0"/>
            <wp:docPr id="673624497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4497" name="Imagen 1" descr="Texto, Tabl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8566" w14:textId="77777777" w:rsidR="000F08E7" w:rsidRDefault="000F08E7" w:rsidP="006607A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49B4A0" w14:textId="7BA03844" w:rsidR="002B5688" w:rsidRDefault="002B5688" w:rsidP="006607A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Hierarchical</w:t>
      </w:r>
      <w:proofErr w:type="spellEnd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clustering</w:t>
      </w:r>
      <w:proofErr w:type="spellEnd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B490F38" w14:textId="6D1ED44F" w:rsidR="00B44528" w:rsidRDefault="00AA20E5" w:rsidP="00AA20E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18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Dendrograma</w:t>
      </w:r>
      <w:proofErr w:type="spellEnd"/>
      <w:r w:rsidRPr="00B018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confirmaron</w:t>
      </w:r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proofErr w:type="gramStart"/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elección.</w:t>
      </w:r>
    </w:p>
    <w:p w14:paraId="0041F64A" w14:textId="34E8DF31" w:rsidR="00B018CC" w:rsidRDefault="00AA20E5" w:rsidP="00AA20E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18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Etiquetas:</w:t>
      </w:r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 </w:t>
      </w:r>
      <w:proofErr w:type="spellStart"/>
      <w:proofErr w:type="gramStart"/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creados </w:t>
      </w:r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 consistentes con los de K-</w:t>
      </w:r>
      <w:proofErr w:type="spellStart"/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Pr="00B44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con pequeñas diferencias</w:t>
      </w:r>
      <w:r w:rsid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la asignación de puntos.</w:t>
      </w:r>
    </w:p>
    <w:p w14:paraId="38BFC61E" w14:textId="77777777" w:rsidR="000C7D63" w:rsidRDefault="00AA20E5" w:rsidP="00AA20E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18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Gráficos:</w:t>
      </w:r>
      <w:r w:rsidR="000C7D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 un poco similar a la </w:t>
      </w:r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separación visual </w:t>
      </w:r>
      <w:r w:rsidR="000C7D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validada por el </w:t>
      </w:r>
      <w:proofErr w:type="spellStart"/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dendrograma</w:t>
      </w:r>
      <w:proofErr w:type="spellEnd"/>
      <w:r w:rsidRPr="00B01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E2EEF5A" w14:textId="77777777" w:rsidR="000C7D63" w:rsidRDefault="000C7D63" w:rsidP="000C7D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F04CE9" w14:textId="35F6248C" w:rsidR="00987298" w:rsidRPr="006E5E66" w:rsidRDefault="00987298" w:rsidP="000C7D6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5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Distribución del Género</w:t>
      </w:r>
    </w:p>
    <w:p w14:paraId="05A3A0D3" w14:textId="51E4A997" w:rsidR="002B5688" w:rsidRDefault="006E5E66" w:rsidP="000C7D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5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distribución de género por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cada uno de los</w:t>
      </w:r>
      <w:r w:rsidRPr="006E5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E5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</w:t>
      </w:r>
      <w:r w:rsidRPr="006E5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mostró que no hay segregación significativa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que sea </w:t>
      </w:r>
      <w:r w:rsidR="004403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muy exponencial</w:t>
      </w:r>
      <w:r w:rsidRPr="006E5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 género, </w:t>
      </w:r>
      <w:r w:rsidR="004403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por lo que se </w:t>
      </w:r>
      <w:r w:rsidRPr="006E5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sugiere que los segmentos están más definidos por ingresos y gastos que por género.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0E5" w:rsidRPr="000C7D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cr/>
      </w:r>
    </w:p>
    <w:p w14:paraId="7BF8654E" w14:textId="2719789F" w:rsidR="00D817FE" w:rsidRDefault="00D817FE" w:rsidP="000C7D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Evaluación</w:t>
      </w:r>
    </w:p>
    <w:p w14:paraId="6C721387" w14:textId="5A4E74E9" w:rsidR="00D817FE" w:rsidRDefault="000F51FA" w:rsidP="000C7D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Las métricas de la evaluación utilizando </w:t>
      </w:r>
      <w:r w:rsid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CC396C"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Coeficiente de </w:t>
      </w:r>
      <w:proofErr w:type="spellStart"/>
      <w:r w:rsidR="00CC396C"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Silhouette</w:t>
      </w:r>
      <w:proofErr w:type="spellEnd"/>
      <w:r w:rsid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r w:rsidR="00CC396C"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Índice de </w:t>
      </w:r>
      <w:proofErr w:type="spellStart"/>
      <w:r w:rsidR="00CC396C"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Calinski-Harabasz</w:t>
      </w:r>
      <w:proofErr w:type="spellEnd"/>
      <w:r w:rsid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muestran a continuación:</w:t>
      </w:r>
    </w:p>
    <w:p w14:paraId="745291BF" w14:textId="613BEAAC" w:rsidR="00CC396C" w:rsidRPr="000C7D63" w:rsidRDefault="0098319F" w:rsidP="000C7D6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A6B8BA" wp14:editId="12594BA7">
            <wp:extent cx="5612130" cy="890905"/>
            <wp:effectExtent l="0" t="0" r="7620" b="4445"/>
            <wp:docPr id="6561578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7829" name="Imagen 1" descr="Tab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B66B" w14:textId="77777777" w:rsidR="009B64B0" w:rsidRPr="009B64B0" w:rsidRDefault="009B64B0" w:rsidP="009B64B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59AD4B" w14:textId="77777777" w:rsidR="00633054" w:rsidRDefault="0016276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el </w:t>
      </w:r>
      <w:r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Coeficiente de </w:t>
      </w:r>
      <w:proofErr w:type="spellStart"/>
      <w:r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Silhouette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puede evidenciar </w:t>
      </w:r>
      <w:r w:rsidR="00DE00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ambos modelos tienen valores</w:t>
      </w:r>
      <w:r w:rsidR="008E57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cercanos a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0.55</m:t>
        </m:r>
      </m:oMath>
      <w:r w:rsidR="008E57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 cual indica </w:t>
      </w:r>
      <w:r w:rsidR="00E36A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una buena separación y cohesión</w:t>
      </w:r>
      <w:r w:rsidR="000F65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Aunque se </w:t>
      </w:r>
      <w:r w:rsidR="00C65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evidencia </w:t>
      </w:r>
      <w:r w:rsidR="007D6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K-</w:t>
      </w:r>
      <w:proofErr w:type="spellStart"/>
      <w:r w:rsidR="007D6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7D6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 ligeramente mejor que </w:t>
      </w:r>
      <w:proofErr w:type="spellStart"/>
      <w:r w:rsidR="00633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Hierarchical</w:t>
      </w:r>
      <w:proofErr w:type="spellEnd"/>
      <w:r w:rsidR="00633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C31A20F" w14:textId="3A2807D1" w:rsidR="00C75FF4" w:rsidRDefault="00633054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el</w:t>
      </w:r>
      <w:r w:rsidRPr="00633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Índice de </w:t>
      </w:r>
      <w:proofErr w:type="spellStart"/>
      <w:r w:rsidRPr="00CC3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Calinski-Harabasz</w:t>
      </w:r>
      <w:proofErr w:type="spellEnd"/>
      <w:r w:rsidR="00861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evidencia que el modelo de K-</w:t>
      </w:r>
      <w:proofErr w:type="spellStart"/>
      <w:r w:rsidR="00861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861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supera a </w:t>
      </w:r>
      <w:proofErr w:type="spellStart"/>
      <w:r w:rsidR="00861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Hierarchica</w:t>
      </w:r>
      <w:r w:rsidR="00F623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proofErr w:type="spellEnd"/>
      <w:r w:rsidR="00F623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ligeramente </w:t>
      </w:r>
      <w:r w:rsidR="004E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 cual sugiere la utilización de</w:t>
      </w:r>
      <w:r w:rsidR="004C0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C0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 w:rsidR="004C0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más compactos.</w:t>
      </w:r>
    </w:p>
    <w:p w14:paraId="760E2772" w14:textId="77777777" w:rsidR="004C0ED1" w:rsidRDefault="004C0ED1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6CAE3C" w14:textId="46B3126C" w:rsidR="00EA6E9E" w:rsidRDefault="006852AF" w:rsidP="00EA6E9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interpretación de los 5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identificados </w:t>
      </w:r>
      <w:r w:rsidR="00FC17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representan a los clientes e</w:t>
      </w:r>
      <w:r w:rsidR="00987C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cada uno de sus segmentos los cuales tienen características distintas. </w:t>
      </w:r>
    </w:p>
    <w:p w14:paraId="23F91D88" w14:textId="0BB659FF" w:rsidR="00EA6E9E" w:rsidRPr="00EA6E9E" w:rsidRDefault="00EA6E9E" w:rsidP="00EA6E9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 (Premium):</w:t>
      </w:r>
      <w:r w:rsid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D42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 tiene un</w:t>
      </w:r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FD42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lto ingreso</w:t>
      </w:r>
      <w:r w:rsidR="00FD42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un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alto gasto</w:t>
      </w:r>
      <w:proofErr w:type="gramEnd"/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D42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 c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lientes</w:t>
      </w:r>
      <w:r w:rsidR="00FD42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son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ideales para productos de lujo</w:t>
      </w:r>
      <w:r w:rsidR="00FD42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muy costosos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D7D9FF" w14:textId="6A20B08D" w:rsidR="00EA6E9E" w:rsidRPr="00EA6E9E" w:rsidRDefault="00EA6E9E" w:rsidP="00EA6E9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 (Conservadores):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 tiene un a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lto ingreso</w:t>
      </w:r>
      <w:r w:rsidR="00BD4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un 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bajo gasto. </w:t>
      </w:r>
      <w:r w:rsidR="00BD4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</w:t>
      </w:r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clientes </w:t>
      </w:r>
      <w:r w:rsidR="005452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otenciales para promociones que</w:t>
      </w:r>
      <w:r w:rsidR="005452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incentiven el gasto</w:t>
      </w:r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 los productos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D2CF4C" w14:textId="378D711C" w:rsidR="00EA6E9E" w:rsidRPr="00EA6E9E" w:rsidRDefault="00EA6E9E" w:rsidP="00EA6E9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 (Impulsivos):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 tiene un b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ajo ingreso</w:t>
      </w:r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un 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alto gasto. </w:t>
      </w:r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 que se tienen en cuenta las s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ensibles a ofertas y descuentos.</w:t>
      </w:r>
    </w:p>
    <w:p w14:paraId="71715C06" w14:textId="5B5F538C" w:rsidR="00EA6E9E" w:rsidRPr="00EA6E9E" w:rsidRDefault="00EA6E9E" w:rsidP="00EA6E9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4 (Económicos):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Este </w:t>
      </w:r>
      <w:proofErr w:type="spellStart"/>
      <w:proofErr w:type="gramStart"/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proofErr w:type="gramEnd"/>
      <w:r w:rsidR="00DD2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52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de b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ajo ingreso</w:t>
      </w:r>
      <w:r w:rsidR="00E952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contiene un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bajo gasto.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Están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nfocados en productos de bajo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costo.</w:t>
      </w:r>
    </w:p>
    <w:p w14:paraId="0BD358AD" w14:textId="5A6A7DB0" w:rsidR="0006665A" w:rsidRPr="00EE5643" w:rsidRDefault="00EA6E9E" w:rsidP="0006665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proofErr w:type="gramEnd"/>
      <w:r w:rsidRPr="00FD42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5 (Promedio): 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Tiene un i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ngreso y 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sus 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gasto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son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medios. </w:t>
      </w:r>
      <w:r w:rsidR="000666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Sus clientes son</w:t>
      </w:r>
      <w:r w:rsidRPr="00EA6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versátiles para campañas generales.</w:t>
      </w:r>
    </w:p>
    <w:p w14:paraId="127487D4" w14:textId="0E659002" w:rsidR="0006665A" w:rsidRDefault="00282708" w:rsidP="0006665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baja </w:t>
      </w:r>
      <w:r w:rsidR="00CB6B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correlación que existe entre las variables y la ausencia de segregación por género </w:t>
      </w:r>
      <w:r w:rsidR="00774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sugieren </w:t>
      </w:r>
      <w:r w:rsidR="00C608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las </w:t>
      </w:r>
      <w:r w:rsidR="008545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estr</w:t>
      </w:r>
      <w:r w:rsidR="002613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ategias de marketing deben centrarse </w:t>
      </w:r>
      <w:r w:rsidR="006A3D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los ingresos y patrones de gasto.</w:t>
      </w:r>
    </w:p>
    <w:p w14:paraId="7916C53D" w14:textId="77777777" w:rsidR="006F53EC" w:rsidRDefault="006F53EC" w:rsidP="0006665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0BC3D" w14:textId="235E70B6" w:rsidR="007103A2" w:rsidRDefault="007103A2" w:rsidP="0006665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Comparativa entre los 2 modelos:</w:t>
      </w:r>
    </w:p>
    <w:p w14:paraId="54B2C723" w14:textId="0D62198A" w:rsidR="008D5CD1" w:rsidRDefault="008D5CD1" w:rsidP="000666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means</w:t>
      </w:r>
      <w:proofErr w:type="spellEnd"/>
    </w:p>
    <w:p w14:paraId="1734C8C2" w14:textId="5C6A527B" w:rsidR="008D5CD1" w:rsidRDefault="0043559E" w:rsidP="000666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B23AE" wp14:editId="5D0B5200">
            <wp:extent cx="5612130" cy="3588385"/>
            <wp:effectExtent l="0" t="0" r="7620" b="0"/>
            <wp:docPr id="90571156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11568" name="Imagen 1" descr="Gráfico, Gráfico de dispers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A6D" w14:textId="77777777" w:rsidR="008D5CD1" w:rsidRDefault="008D5CD1" w:rsidP="000666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D96E77" w14:textId="77777777" w:rsidR="0043559E" w:rsidRDefault="0043559E" w:rsidP="000666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A48C60" w14:textId="1167C657" w:rsidR="000E7F9E" w:rsidRDefault="000E7F9E" w:rsidP="0006665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Hierarchical</w:t>
      </w:r>
      <w:proofErr w:type="spellEnd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0F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clustering</w:t>
      </w:r>
      <w:proofErr w:type="spellEnd"/>
    </w:p>
    <w:p w14:paraId="49C299E7" w14:textId="7DA46958" w:rsidR="007103A2" w:rsidRPr="0006665A" w:rsidRDefault="0085129A" w:rsidP="0006665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6A5D91" wp14:editId="069E7B81">
            <wp:extent cx="5612130" cy="3595370"/>
            <wp:effectExtent l="0" t="0" r="7620" b="5080"/>
            <wp:docPr id="121635346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3462" name="Imagen 1" descr="Gráfico, Gráfico de dispersión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424B" w14:textId="77777777" w:rsidR="00F31021" w:rsidRDefault="00F31021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230960" w14:textId="080ED5F5" w:rsidR="00F31021" w:rsidRDefault="00DD75A8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Cada uno de los 2 modelos se ven visualmente parecidos </w:t>
      </w:r>
      <w:r w:rsidR="003E4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 K-</w:t>
      </w:r>
      <w:proofErr w:type="spellStart"/>
      <w:r w:rsidR="003E4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3E4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25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muestra los bordes más definidos debido a su enfoque centrado en centroides</w:t>
      </w:r>
      <w:r w:rsidR="00291C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mientras que en el </w:t>
      </w:r>
      <w:proofErr w:type="spellStart"/>
      <w:r w:rsidR="00291C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 w:rsidR="00291C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ofrece una </w:t>
      </w:r>
      <w:r w:rsidR="00E975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perspectiva jerárquica para la exploración de subgrupos.</w:t>
      </w:r>
    </w:p>
    <w:p w14:paraId="01B83640" w14:textId="72153DD0" w:rsidR="00E97547" w:rsidRDefault="00E97547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Aunque 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tiene un alto valor y capacidad de </w:t>
      </w:r>
      <w:r w:rsidR="00B657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análisis, también tiene varias imitaciones como el </w:t>
      </w:r>
      <w:proofErr w:type="spellStart"/>
      <w:r w:rsidR="00B657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="00B657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están grande </w:t>
      </w:r>
      <w:r w:rsidR="00A721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 que imita la generalización</w:t>
      </w:r>
      <w:r w:rsidR="007E42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también se utilizaron 2 variables</w:t>
      </w:r>
      <w:r w:rsidR="003B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pero se podían haber utilizado aun más para el enriquecimiento del los gráficos y análisis.</w:t>
      </w:r>
    </w:p>
    <w:p w14:paraId="3C6394AE" w14:textId="0B0228BA" w:rsidR="00944AFB" w:rsidRDefault="00944AFB" w:rsidP="00944AF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creación de los 2 modelos de algoritmos identificó</w:t>
      </w:r>
      <w:r w:rsidR="00972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éxito cinco segmentaciones </w:t>
      </w:r>
      <w:r w:rsidR="00F042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clientes robustos con el uso de K-</w:t>
      </w:r>
      <w:proofErr w:type="spellStart"/>
      <w:r w:rsidR="00F042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F042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nos muestra un rendimiento un poco mejor en comparación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Hierarchical</w:t>
      </w:r>
      <w:proofErr w:type="spellEnd"/>
      <w:r w:rsidRPr="0094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las métricas de </w:t>
      </w:r>
      <w:r w:rsidR="003E65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evaluación</w:t>
      </w:r>
      <w:r w:rsidR="001774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para estos casos se recomienda el suso de K-</w:t>
      </w:r>
      <w:proofErr w:type="spellStart"/>
      <w:r w:rsidR="001774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="001774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F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segmentaciones rápidas </w:t>
      </w:r>
      <w:r w:rsidR="00275A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efectivas para </w:t>
      </w:r>
      <w:proofErr w:type="spellStart"/>
      <w:r w:rsidR="00275A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datasest</w:t>
      </w:r>
      <w:proofErr w:type="spellEnd"/>
      <w:r w:rsidR="00275A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similares.</w:t>
      </w:r>
    </w:p>
    <w:p w14:paraId="54B70AB1" w14:textId="2322D60F" w:rsidR="0028221F" w:rsidRDefault="00275A05" w:rsidP="00944AF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Implementaciones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57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exploraciones de relaciones jerárquicas entre </w:t>
      </w:r>
      <w:r w:rsidR="00701E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clientes, diseños de estrategias </w:t>
      </w:r>
      <w:r w:rsidR="00CD25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campañas de marketing </w:t>
      </w:r>
      <w:r w:rsidR="00282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especificas para cada uno de los segmentos.</w:t>
      </w:r>
    </w:p>
    <w:p w14:paraId="4B0043F4" w14:textId="534BB971" w:rsidR="003B628F" w:rsidRDefault="003B628F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0647E4" w14:textId="77777777" w:rsidR="006F53EC" w:rsidRDefault="006F53EC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86BCFB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723394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12C135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4D1A06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68081B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51EBE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C8C16C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487884" w14:textId="77777777" w:rsidR="00F2657E" w:rsidRDefault="00F2657E" w:rsidP="007B306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15D4BF" w14:textId="77777777" w:rsidR="00241090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8225BD" w14:textId="77777777" w:rsidR="00241090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AC3465" w14:textId="77777777" w:rsidR="00241090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Conclusiones</w:t>
      </w:r>
    </w:p>
    <w:p w14:paraId="426A2B56" w14:textId="77777777" w:rsidR="00241090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F1960D" w14:textId="77777777" w:rsidR="00241090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78E27B" w14:textId="77777777" w:rsidR="00241090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F8BA75" w14:textId="39FBF57F" w:rsidR="00410AC7" w:rsidRDefault="00241090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Referencias bibliográficas </w:t>
      </w:r>
      <w:r w:rsidR="002657BD" w:rsidRPr="002657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D8D34C7" w14:textId="68538420" w:rsidR="005C7632" w:rsidRDefault="005C7632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31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https://scikit-learn.org/stable/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3D731B7" w14:textId="005B3D8E" w:rsidR="00626CEF" w:rsidRDefault="00626CEF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32" w:history="1">
        <w:r w:rsidRPr="00B14D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https://seaborn.pydata.org/</w:t>
        </w:r>
      </w:hyperlink>
    </w:p>
    <w:p w14:paraId="10686C22" w14:textId="77777777" w:rsidR="00626CEF" w:rsidRPr="002657BD" w:rsidRDefault="00626CEF" w:rsidP="002657B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626CEF" w:rsidRPr="00265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9643D"/>
    <w:multiLevelType w:val="hybridMultilevel"/>
    <w:tmpl w:val="AB38FAF2"/>
    <w:lvl w:ilvl="0" w:tplc="998C2C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70E1"/>
    <w:multiLevelType w:val="hybridMultilevel"/>
    <w:tmpl w:val="DC36B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6704"/>
    <w:multiLevelType w:val="hybridMultilevel"/>
    <w:tmpl w:val="A7F85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E3DAC"/>
    <w:multiLevelType w:val="hybridMultilevel"/>
    <w:tmpl w:val="1FC6410C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00904">
    <w:abstractNumId w:val="3"/>
  </w:num>
  <w:num w:numId="2" w16cid:durableId="812450333">
    <w:abstractNumId w:val="0"/>
  </w:num>
  <w:num w:numId="3" w16cid:durableId="1971549991">
    <w:abstractNumId w:val="2"/>
  </w:num>
  <w:num w:numId="4" w16cid:durableId="55112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8"/>
    <w:rsid w:val="00005E8C"/>
    <w:rsid w:val="00044C34"/>
    <w:rsid w:val="00062282"/>
    <w:rsid w:val="0006665A"/>
    <w:rsid w:val="000A061C"/>
    <w:rsid w:val="000C1E01"/>
    <w:rsid w:val="000C7D63"/>
    <w:rsid w:val="000D321D"/>
    <w:rsid w:val="000D423C"/>
    <w:rsid w:val="000D61CA"/>
    <w:rsid w:val="000D6200"/>
    <w:rsid w:val="000D7DB4"/>
    <w:rsid w:val="000E7F9E"/>
    <w:rsid w:val="000F08E7"/>
    <w:rsid w:val="000F51FA"/>
    <w:rsid w:val="000F656B"/>
    <w:rsid w:val="00113924"/>
    <w:rsid w:val="00115FF9"/>
    <w:rsid w:val="0015076A"/>
    <w:rsid w:val="0016276E"/>
    <w:rsid w:val="00177444"/>
    <w:rsid w:val="001A10C4"/>
    <w:rsid w:val="001A3900"/>
    <w:rsid w:val="001C3B00"/>
    <w:rsid w:val="001C6F29"/>
    <w:rsid w:val="001D402E"/>
    <w:rsid w:val="001E3B97"/>
    <w:rsid w:val="0020193A"/>
    <w:rsid w:val="002113F1"/>
    <w:rsid w:val="00217AE1"/>
    <w:rsid w:val="00241090"/>
    <w:rsid w:val="00247637"/>
    <w:rsid w:val="00250E7D"/>
    <w:rsid w:val="002571C6"/>
    <w:rsid w:val="00261061"/>
    <w:rsid w:val="002613F2"/>
    <w:rsid w:val="00262478"/>
    <w:rsid w:val="002657BD"/>
    <w:rsid w:val="00275A05"/>
    <w:rsid w:val="0028221F"/>
    <w:rsid w:val="00282708"/>
    <w:rsid w:val="00291CA4"/>
    <w:rsid w:val="00293249"/>
    <w:rsid w:val="002A4D4E"/>
    <w:rsid w:val="002B5688"/>
    <w:rsid w:val="002C234B"/>
    <w:rsid w:val="002D0619"/>
    <w:rsid w:val="002D5C7D"/>
    <w:rsid w:val="002E4404"/>
    <w:rsid w:val="002F34FD"/>
    <w:rsid w:val="00310608"/>
    <w:rsid w:val="00313EE0"/>
    <w:rsid w:val="00316F1B"/>
    <w:rsid w:val="00325D5C"/>
    <w:rsid w:val="0034744D"/>
    <w:rsid w:val="00353F60"/>
    <w:rsid w:val="003607F1"/>
    <w:rsid w:val="003720D0"/>
    <w:rsid w:val="00395200"/>
    <w:rsid w:val="003A19BE"/>
    <w:rsid w:val="003B628F"/>
    <w:rsid w:val="003C4310"/>
    <w:rsid w:val="003D188D"/>
    <w:rsid w:val="003E4CFC"/>
    <w:rsid w:val="003E654A"/>
    <w:rsid w:val="004033D9"/>
    <w:rsid w:val="00410AC7"/>
    <w:rsid w:val="00411F0F"/>
    <w:rsid w:val="00415C72"/>
    <w:rsid w:val="00420F8C"/>
    <w:rsid w:val="00424EFB"/>
    <w:rsid w:val="00425005"/>
    <w:rsid w:val="0043559E"/>
    <w:rsid w:val="00440356"/>
    <w:rsid w:val="004420F5"/>
    <w:rsid w:val="00443F10"/>
    <w:rsid w:val="00453C29"/>
    <w:rsid w:val="004824FC"/>
    <w:rsid w:val="00486E8C"/>
    <w:rsid w:val="004A31FD"/>
    <w:rsid w:val="004A5DD3"/>
    <w:rsid w:val="004B3C8F"/>
    <w:rsid w:val="004B7C5E"/>
    <w:rsid w:val="004C04B5"/>
    <w:rsid w:val="004C0ED1"/>
    <w:rsid w:val="004C0F3A"/>
    <w:rsid w:val="004D5110"/>
    <w:rsid w:val="004D534D"/>
    <w:rsid w:val="004E434C"/>
    <w:rsid w:val="004E6ACE"/>
    <w:rsid w:val="004E6C3B"/>
    <w:rsid w:val="004F7412"/>
    <w:rsid w:val="00504841"/>
    <w:rsid w:val="0051326D"/>
    <w:rsid w:val="00516F49"/>
    <w:rsid w:val="005314E6"/>
    <w:rsid w:val="00542E77"/>
    <w:rsid w:val="005452DC"/>
    <w:rsid w:val="00545504"/>
    <w:rsid w:val="0055013E"/>
    <w:rsid w:val="00554DCE"/>
    <w:rsid w:val="00562DD8"/>
    <w:rsid w:val="00566709"/>
    <w:rsid w:val="00584CA3"/>
    <w:rsid w:val="005900BF"/>
    <w:rsid w:val="00591066"/>
    <w:rsid w:val="0059437F"/>
    <w:rsid w:val="005C6EAD"/>
    <w:rsid w:val="005C7632"/>
    <w:rsid w:val="005D0CD8"/>
    <w:rsid w:val="005D4574"/>
    <w:rsid w:val="005E1F62"/>
    <w:rsid w:val="005F1B86"/>
    <w:rsid w:val="006107EA"/>
    <w:rsid w:val="00626CEF"/>
    <w:rsid w:val="00633054"/>
    <w:rsid w:val="00635D3F"/>
    <w:rsid w:val="006607A1"/>
    <w:rsid w:val="006852AF"/>
    <w:rsid w:val="00690155"/>
    <w:rsid w:val="006A20B9"/>
    <w:rsid w:val="006A3538"/>
    <w:rsid w:val="006A3D1F"/>
    <w:rsid w:val="006C3941"/>
    <w:rsid w:val="006E4203"/>
    <w:rsid w:val="006E5E66"/>
    <w:rsid w:val="006F53EC"/>
    <w:rsid w:val="00701E8A"/>
    <w:rsid w:val="007103A2"/>
    <w:rsid w:val="00712488"/>
    <w:rsid w:val="007130F8"/>
    <w:rsid w:val="007136DB"/>
    <w:rsid w:val="00730E99"/>
    <w:rsid w:val="00737CAD"/>
    <w:rsid w:val="00751ECE"/>
    <w:rsid w:val="007554DE"/>
    <w:rsid w:val="00771952"/>
    <w:rsid w:val="0077453D"/>
    <w:rsid w:val="007745B8"/>
    <w:rsid w:val="00786606"/>
    <w:rsid w:val="0079062A"/>
    <w:rsid w:val="007A41ED"/>
    <w:rsid w:val="007B18C7"/>
    <w:rsid w:val="007B306B"/>
    <w:rsid w:val="007D25FC"/>
    <w:rsid w:val="007D6332"/>
    <w:rsid w:val="007E4271"/>
    <w:rsid w:val="007F486F"/>
    <w:rsid w:val="00802369"/>
    <w:rsid w:val="00804016"/>
    <w:rsid w:val="00807FF3"/>
    <w:rsid w:val="00837574"/>
    <w:rsid w:val="00843BE1"/>
    <w:rsid w:val="0084548F"/>
    <w:rsid w:val="0085129A"/>
    <w:rsid w:val="0085456F"/>
    <w:rsid w:val="00861D07"/>
    <w:rsid w:val="008864F7"/>
    <w:rsid w:val="00892017"/>
    <w:rsid w:val="00893445"/>
    <w:rsid w:val="008937EC"/>
    <w:rsid w:val="008C4B3F"/>
    <w:rsid w:val="008D2640"/>
    <w:rsid w:val="008D5CD1"/>
    <w:rsid w:val="008D7A64"/>
    <w:rsid w:val="008E574F"/>
    <w:rsid w:val="00937544"/>
    <w:rsid w:val="009435A8"/>
    <w:rsid w:val="00944AFB"/>
    <w:rsid w:val="00946D3C"/>
    <w:rsid w:val="00963B61"/>
    <w:rsid w:val="009647F4"/>
    <w:rsid w:val="00972032"/>
    <w:rsid w:val="00973FEA"/>
    <w:rsid w:val="00974648"/>
    <w:rsid w:val="009762E4"/>
    <w:rsid w:val="0098319F"/>
    <w:rsid w:val="00987298"/>
    <w:rsid w:val="00987C60"/>
    <w:rsid w:val="009B64B0"/>
    <w:rsid w:val="009B79AA"/>
    <w:rsid w:val="009D1A32"/>
    <w:rsid w:val="009D4E7F"/>
    <w:rsid w:val="009E032E"/>
    <w:rsid w:val="009E04EB"/>
    <w:rsid w:val="009F0B10"/>
    <w:rsid w:val="00A060EE"/>
    <w:rsid w:val="00A170B2"/>
    <w:rsid w:val="00A17E97"/>
    <w:rsid w:val="00A414B1"/>
    <w:rsid w:val="00A42089"/>
    <w:rsid w:val="00A45CFD"/>
    <w:rsid w:val="00A535DE"/>
    <w:rsid w:val="00A56D0E"/>
    <w:rsid w:val="00A72197"/>
    <w:rsid w:val="00A760F9"/>
    <w:rsid w:val="00A761E8"/>
    <w:rsid w:val="00AA20E5"/>
    <w:rsid w:val="00AE0483"/>
    <w:rsid w:val="00AE1EA1"/>
    <w:rsid w:val="00AE57A9"/>
    <w:rsid w:val="00AF511A"/>
    <w:rsid w:val="00B018CC"/>
    <w:rsid w:val="00B16A1B"/>
    <w:rsid w:val="00B26052"/>
    <w:rsid w:val="00B35FAF"/>
    <w:rsid w:val="00B441DC"/>
    <w:rsid w:val="00B44528"/>
    <w:rsid w:val="00B47FD2"/>
    <w:rsid w:val="00B501D1"/>
    <w:rsid w:val="00B54104"/>
    <w:rsid w:val="00B65746"/>
    <w:rsid w:val="00B72E85"/>
    <w:rsid w:val="00BA3FE0"/>
    <w:rsid w:val="00BC1779"/>
    <w:rsid w:val="00BC1DB3"/>
    <w:rsid w:val="00BD335B"/>
    <w:rsid w:val="00BD4A04"/>
    <w:rsid w:val="00BE022D"/>
    <w:rsid w:val="00BF220D"/>
    <w:rsid w:val="00BF2B65"/>
    <w:rsid w:val="00BF3D2A"/>
    <w:rsid w:val="00C15DFA"/>
    <w:rsid w:val="00C41F99"/>
    <w:rsid w:val="00C5098A"/>
    <w:rsid w:val="00C55154"/>
    <w:rsid w:val="00C60860"/>
    <w:rsid w:val="00C611DF"/>
    <w:rsid w:val="00C63D5B"/>
    <w:rsid w:val="00C65AD9"/>
    <w:rsid w:val="00C75FF4"/>
    <w:rsid w:val="00C83364"/>
    <w:rsid w:val="00C8377B"/>
    <w:rsid w:val="00C84457"/>
    <w:rsid w:val="00C8590C"/>
    <w:rsid w:val="00C85D58"/>
    <w:rsid w:val="00CA491A"/>
    <w:rsid w:val="00CA50EE"/>
    <w:rsid w:val="00CB3CF6"/>
    <w:rsid w:val="00CB6B3C"/>
    <w:rsid w:val="00CC0DE2"/>
    <w:rsid w:val="00CC396C"/>
    <w:rsid w:val="00CD25E7"/>
    <w:rsid w:val="00D21559"/>
    <w:rsid w:val="00D23095"/>
    <w:rsid w:val="00D27A8E"/>
    <w:rsid w:val="00D30A42"/>
    <w:rsid w:val="00D31DCE"/>
    <w:rsid w:val="00D326FA"/>
    <w:rsid w:val="00D34318"/>
    <w:rsid w:val="00D430D6"/>
    <w:rsid w:val="00D43506"/>
    <w:rsid w:val="00D46ED3"/>
    <w:rsid w:val="00D6417D"/>
    <w:rsid w:val="00D741AC"/>
    <w:rsid w:val="00D817FE"/>
    <w:rsid w:val="00D84E1A"/>
    <w:rsid w:val="00D86381"/>
    <w:rsid w:val="00DA061E"/>
    <w:rsid w:val="00DA674A"/>
    <w:rsid w:val="00DB759B"/>
    <w:rsid w:val="00DD2AB3"/>
    <w:rsid w:val="00DD75A8"/>
    <w:rsid w:val="00DE004E"/>
    <w:rsid w:val="00DE1507"/>
    <w:rsid w:val="00DE7F02"/>
    <w:rsid w:val="00E00478"/>
    <w:rsid w:val="00E36AA1"/>
    <w:rsid w:val="00E42794"/>
    <w:rsid w:val="00E47264"/>
    <w:rsid w:val="00E508D4"/>
    <w:rsid w:val="00E53B43"/>
    <w:rsid w:val="00E53E21"/>
    <w:rsid w:val="00E55671"/>
    <w:rsid w:val="00E600FF"/>
    <w:rsid w:val="00E61187"/>
    <w:rsid w:val="00E66FE9"/>
    <w:rsid w:val="00E72330"/>
    <w:rsid w:val="00E8019A"/>
    <w:rsid w:val="00E8435B"/>
    <w:rsid w:val="00E86FA7"/>
    <w:rsid w:val="00E9295B"/>
    <w:rsid w:val="00E952EF"/>
    <w:rsid w:val="00E97547"/>
    <w:rsid w:val="00EA0A5D"/>
    <w:rsid w:val="00EA3476"/>
    <w:rsid w:val="00EA6E9E"/>
    <w:rsid w:val="00EC0178"/>
    <w:rsid w:val="00EE5643"/>
    <w:rsid w:val="00EE76D1"/>
    <w:rsid w:val="00EF3173"/>
    <w:rsid w:val="00F01810"/>
    <w:rsid w:val="00F04220"/>
    <w:rsid w:val="00F2657E"/>
    <w:rsid w:val="00F31021"/>
    <w:rsid w:val="00F57C3B"/>
    <w:rsid w:val="00F6233B"/>
    <w:rsid w:val="00F86BA8"/>
    <w:rsid w:val="00F92843"/>
    <w:rsid w:val="00F94B99"/>
    <w:rsid w:val="00F94FB5"/>
    <w:rsid w:val="00FC1783"/>
    <w:rsid w:val="00FD38A4"/>
    <w:rsid w:val="00FD4262"/>
    <w:rsid w:val="00FD42B3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1973"/>
  <w15:chartTrackingRefBased/>
  <w15:docId w15:val="{0EB4D082-6080-408D-9531-44F008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7D"/>
  </w:style>
  <w:style w:type="paragraph" w:styleId="Heading1">
    <w:name w:val="heading 1"/>
    <w:basedOn w:val="Normal"/>
    <w:next w:val="Normal"/>
    <w:link w:val="Heading1Char"/>
    <w:uiPriority w:val="9"/>
    <w:qFormat/>
    <w:rsid w:val="005D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C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D1A3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C7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6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4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5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2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8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9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6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63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1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ktop.arcgis.com/es/arcmap/latest/tools/spatial-analyst-toolbox/understanding-euclidean-distance-analysis.htm" TargetMode="External"/><Relationship Id="rId18" Type="http://schemas.openxmlformats.org/officeDocument/2006/relationships/hyperlink" Target="https://qu4nt.github.io/sklearn-doc-es/auto_examples/cluster/plot_kmeans_silhouette_analysis.html" TargetMode="External"/><Relationship Id="rId26" Type="http://schemas.openxmlformats.org/officeDocument/2006/relationships/hyperlink" Target="https://towardsdatascience.com/explain-ml-in-a-simple-way-k-means-clustering-e925d019743b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www.pi.exchange/blog/clustering-in-machine-learning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figure/Clustering-example-with-intra-and-inter-clustering-illustrations_fig1_344590665" TargetMode="External"/><Relationship Id="rId20" Type="http://schemas.openxmlformats.org/officeDocument/2006/relationships/hyperlink" Target="https://www.geeksforgeeks.org/calinski-harabasz-index-cluster-validity-indices-set-3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ctoryepes.blogs.upv.es/tag/dendrograma/" TargetMode="External"/><Relationship Id="rId24" Type="http://schemas.openxmlformats.org/officeDocument/2006/relationships/hyperlink" Target="https://www.researchgate.net/figure/Coeficiente-de-correlacion-cofenetica-matriz-de-similitud-original-distancia-entre_fig18_50326234" TargetMode="External"/><Relationship Id="rId32" Type="http://schemas.openxmlformats.org/officeDocument/2006/relationships/hyperlink" Target="https://seaborn.pydat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hyperlink" Target="https://scikit-learn.org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figure/An-illustration-comparing-centroid-based-clustering-and-hierarchical-clustering-adapted_fig2_32892464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geeksforgeeks.org/davies-bouldin-index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0767A-F8E9-4CE0-BAC3-E230130F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2366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DAVID GOMEZ CAMACHO</dc:creator>
  <cp:keywords/>
  <dc:description/>
  <cp:lastModifiedBy>ISRAEL DAVID GOMEZ CAMACHO</cp:lastModifiedBy>
  <cp:revision>300</cp:revision>
  <dcterms:created xsi:type="dcterms:W3CDTF">2025-05-09T04:42:00Z</dcterms:created>
  <dcterms:modified xsi:type="dcterms:W3CDTF">2025-05-10T05:20:00Z</dcterms:modified>
</cp:coreProperties>
</file>