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6976" w14:textId="72136ED9" w:rsidR="00ED5218" w:rsidRPr="00ED5218" w:rsidRDefault="00ED5218" w:rsidP="00ED5218">
      <w:pPr>
        <w:jc w:val="center"/>
        <w:rPr>
          <w:sz w:val="180"/>
          <w:szCs w:val="180"/>
        </w:rPr>
      </w:pPr>
      <w:r w:rsidRPr="00ED5218">
        <w:rPr>
          <w:sz w:val="180"/>
          <w:szCs w:val="180"/>
        </w:rPr>
        <w:t>LINFO AVENGERS</w:t>
      </w:r>
    </w:p>
    <w:p w14:paraId="7201EC18" w14:textId="77777777" w:rsidR="00C82E67" w:rsidRDefault="00ED5218" w:rsidP="00ED5218">
      <w:pPr>
        <w:jc w:val="center"/>
        <w:rPr>
          <w:sz w:val="32"/>
          <w:szCs w:val="32"/>
        </w:rPr>
        <w:sectPr w:rsidR="00C82E67" w:rsidSect="0092105E">
          <w:footerReference w:type="first" r:id="rId6"/>
          <w:pgSz w:w="11906" w:h="16838"/>
          <w:pgMar w:top="1417" w:right="1701" w:bottom="1417" w:left="1701" w:header="708" w:footer="708" w:gutter="0"/>
          <w:cols w:space="708"/>
          <w:titlePg/>
          <w:docGrid w:linePitch="360"/>
        </w:sectPr>
      </w:pPr>
      <w:r w:rsidRPr="00ED5218">
        <w:rPr>
          <w:sz w:val="32"/>
          <w:szCs w:val="32"/>
        </w:rPr>
        <w:t>(Tipografía)</w:t>
      </w:r>
    </w:p>
    <w:p w14:paraId="7E8FA663" w14:textId="0F0CA04B" w:rsidR="00C82E67" w:rsidRDefault="00ED5218">
      <w:r>
        <w:lastRenderedPageBreak/>
        <w:t xml:space="preserve">Tipografía: </w:t>
      </w:r>
    </w:p>
    <w:p w14:paraId="5E761E55" w14:textId="32B85E95" w:rsidR="00C82E67" w:rsidRDefault="00C82E67">
      <w:r>
        <w:t>En este documento se muestran las tipografías del proyecto LINFO AVENGERS.</w:t>
      </w:r>
    </w:p>
    <w:p w14:paraId="3EDB24C7" w14:textId="71A358DB" w:rsidR="00C82E67" w:rsidRDefault="00C82E67">
      <w:r>
        <w:t xml:space="preserve">Tal y como se ha ido defendiendo durante todo el curso, el proyecto habla de vísceras y entrañas, de sangre y de gore. La idea es crear un cierto punto de ansiedad en el jugador, casi de sensación desagradable. Como contrapunto (siempre tiene que haber una parte de contrapunto) el piloto de la nave que va destruyendo </w:t>
      </w:r>
      <w:r w:rsidR="00270298">
        <w:t xml:space="preserve">tejidos y células malignas pilota desde un interfaz prístino, pio, inmaculado, adiabático y </w:t>
      </w:r>
      <w:r w:rsidR="001A7D1D">
        <w:t xml:space="preserve">diáfano. Para conseguir este efecto se ha escogido una fuente que haga de contrapunto a todo lo demás. Hemos </w:t>
      </w:r>
      <w:proofErr w:type="gramStart"/>
      <w:r w:rsidR="001A7D1D">
        <w:t>pensando</w:t>
      </w:r>
      <w:proofErr w:type="gramEnd"/>
      <w:r w:rsidR="001A7D1D">
        <w:t xml:space="preserve"> en una fuente </w:t>
      </w:r>
      <w:r w:rsidR="007F0D57">
        <w:t>que tenga estética digital, pocas cosas tan limpias como un mundo digital. Además, se ha optado po</w:t>
      </w:r>
      <w:r w:rsidR="006D0EEB">
        <w:t>r coles fríos que contrastan con el rojo y marrón de la pantalla.</w:t>
      </w:r>
    </w:p>
    <w:p w14:paraId="3CD1606B" w14:textId="5EEAC134" w:rsidR="006D6B91" w:rsidRDefault="006D0EEB">
      <w:r>
        <w:t xml:space="preserve">A </w:t>
      </w:r>
      <w:proofErr w:type="gramStart"/>
      <w:r>
        <w:t>continuación</w:t>
      </w:r>
      <w:proofErr w:type="gramEnd"/>
      <w:r>
        <w:t xml:space="preserve"> el listado de fuentes, características y algún pantallazo de cómo se </w:t>
      </w:r>
      <w:r w:rsidR="00A70E70">
        <w:t>verían</w:t>
      </w:r>
      <w:r w:rsidR="0092105E">
        <w:t>.</w:t>
      </w:r>
    </w:p>
    <w:p w14:paraId="6F02D881" w14:textId="77777777" w:rsidR="006D6B91" w:rsidRDefault="006D6B91">
      <w:r>
        <w:br w:type="page"/>
      </w:r>
    </w:p>
    <w:tbl>
      <w:tblPr>
        <w:tblStyle w:val="TableGrid"/>
        <w:tblW w:w="14175" w:type="dxa"/>
        <w:tblInd w:w="-714" w:type="dxa"/>
        <w:tblLook w:val="04A0" w:firstRow="1" w:lastRow="0" w:firstColumn="1" w:lastColumn="0" w:noHBand="0" w:noVBand="1"/>
      </w:tblPr>
      <w:tblGrid>
        <w:gridCol w:w="1914"/>
        <w:gridCol w:w="1773"/>
        <w:gridCol w:w="2602"/>
        <w:gridCol w:w="3860"/>
        <w:gridCol w:w="4026"/>
      </w:tblGrid>
      <w:tr w:rsidR="005D4F59" w14:paraId="1C345D2E" w14:textId="4EDFC882" w:rsidTr="006B4699">
        <w:trPr>
          <w:trHeight w:val="278"/>
        </w:trPr>
        <w:tc>
          <w:tcPr>
            <w:tcW w:w="1763" w:type="dxa"/>
            <w:vAlign w:val="center"/>
          </w:tcPr>
          <w:p w14:paraId="26D4B4F6" w14:textId="77777777" w:rsidR="00C82E67" w:rsidRDefault="00C82E67" w:rsidP="00A70E70">
            <w:pPr>
              <w:jc w:val="center"/>
            </w:pPr>
          </w:p>
        </w:tc>
        <w:tc>
          <w:tcPr>
            <w:tcW w:w="1798" w:type="dxa"/>
            <w:vAlign w:val="center"/>
          </w:tcPr>
          <w:p w14:paraId="492F04CD" w14:textId="65E75B8F" w:rsidR="00C82E67" w:rsidRDefault="00C82E67" w:rsidP="00A70E70">
            <w:pPr>
              <w:jc w:val="center"/>
            </w:pPr>
            <w:r>
              <w:t>CODIFICACIÓN</w:t>
            </w:r>
          </w:p>
        </w:tc>
        <w:tc>
          <w:tcPr>
            <w:tcW w:w="2686" w:type="dxa"/>
            <w:vAlign w:val="center"/>
          </w:tcPr>
          <w:p w14:paraId="2BD81899" w14:textId="40187674" w:rsidR="00C82E67" w:rsidRDefault="00C82E67" w:rsidP="00A70E70">
            <w:pPr>
              <w:jc w:val="center"/>
            </w:pPr>
            <w:r>
              <w:t>FUENTE</w:t>
            </w:r>
          </w:p>
        </w:tc>
        <w:tc>
          <w:tcPr>
            <w:tcW w:w="4103" w:type="dxa"/>
            <w:vAlign w:val="center"/>
          </w:tcPr>
          <w:p w14:paraId="2A68142C" w14:textId="58C13264" w:rsidR="00C82E67" w:rsidRDefault="00C82E67" w:rsidP="00A70E70">
            <w:pPr>
              <w:jc w:val="center"/>
            </w:pPr>
            <w:r>
              <w:t>OBSERVACIÓN</w:t>
            </w:r>
          </w:p>
        </w:tc>
        <w:tc>
          <w:tcPr>
            <w:tcW w:w="3825" w:type="dxa"/>
            <w:vAlign w:val="center"/>
          </w:tcPr>
          <w:p w14:paraId="7A1C041B" w14:textId="09124C17" w:rsidR="00C82E67" w:rsidRDefault="00C82E67" w:rsidP="00A70E70">
            <w:pPr>
              <w:jc w:val="center"/>
            </w:pPr>
            <w:r>
              <w:t>MUESTRA</w:t>
            </w:r>
          </w:p>
        </w:tc>
      </w:tr>
      <w:tr w:rsidR="00D14999" w14:paraId="1F8124F6" w14:textId="2D76E7FE" w:rsidTr="006B4699">
        <w:trPr>
          <w:trHeight w:val="1077"/>
        </w:trPr>
        <w:tc>
          <w:tcPr>
            <w:tcW w:w="1763" w:type="dxa"/>
            <w:vAlign w:val="center"/>
          </w:tcPr>
          <w:p w14:paraId="6370C7D9" w14:textId="732E8CC1" w:rsidR="00A70E70" w:rsidRDefault="00A70E70" w:rsidP="00A70E70">
            <w:pPr>
              <w:jc w:val="center"/>
            </w:pPr>
            <w:r>
              <w:t>POSICIÓN TÍTULO PPAL</w:t>
            </w:r>
          </w:p>
        </w:tc>
        <w:tc>
          <w:tcPr>
            <w:tcW w:w="1798" w:type="dxa"/>
            <w:vMerge w:val="restart"/>
            <w:vAlign w:val="center"/>
          </w:tcPr>
          <w:p w14:paraId="78AFB49C" w14:textId="55C55A53" w:rsidR="00A70E70" w:rsidRDefault="00A70E70" w:rsidP="00A70E70">
            <w:pPr>
              <w:jc w:val="center"/>
            </w:pPr>
            <w:r>
              <w:t xml:space="preserve">Todas </w:t>
            </w:r>
            <w:r w:rsidR="0092105E">
              <w:t>utilizan</w:t>
            </w:r>
            <w:r>
              <w:t xml:space="preserve"> el estándar utf-8. No se </w:t>
            </w:r>
            <w:r w:rsidR="0092105E">
              <w:t>prevé</w:t>
            </w:r>
            <w:r>
              <w:t xml:space="preserve"> otro idioma que no sea derivado del latín o similar al inglés</w:t>
            </w:r>
          </w:p>
        </w:tc>
        <w:tc>
          <w:tcPr>
            <w:tcW w:w="2686" w:type="dxa"/>
            <w:vAlign w:val="center"/>
          </w:tcPr>
          <w:p w14:paraId="07B0AA47" w14:textId="25A5BB65" w:rsidR="00A70E70" w:rsidRDefault="00060010" w:rsidP="00A70E70">
            <w:pPr>
              <w:jc w:val="center"/>
            </w:pPr>
            <w:r w:rsidRPr="007B523D">
              <w:rPr>
                <w:rFonts w:ascii="BloodFeast" w:hAnsi="BloodFeast"/>
              </w:rPr>
              <w:t>BLOODFEST</w:t>
            </w:r>
            <w:r>
              <w:t xml:space="preserve"> EN ROJO CON GLOW TURQUESA EN EL PERÍMETRO</w:t>
            </w:r>
            <w:r w:rsidR="00A36233">
              <w:t>.</w:t>
            </w:r>
            <w:r w:rsidR="00A36233">
              <w:br/>
              <w:t>TAMAÑO, 1/3 DE PANTALLA</w:t>
            </w:r>
            <w:r w:rsidR="00210A08">
              <w:t xml:space="preserve">. </w:t>
            </w:r>
            <w:r w:rsidR="00210A08">
              <w:t>MAYÚSCULAS</w:t>
            </w:r>
          </w:p>
        </w:tc>
        <w:tc>
          <w:tcPr>
            <w:tcW w:w="4103" w:type="dxa"/>
            <w:vAlign w:val="center"/>
          </w:tcPr>
          <w:p w14:paraId="460E421F" w14:textId="015FBA5F" w:rsidR="00A70E70" w:rsidRDefault="00A36233" w:rsidP="00A70E70">
            <w:pPr>
              <w:jc w:val="center"/>
            </w:pPr>
            <w:r>
              <w:t>Es la primera vez que aparece la fuente en el proyecto y debe resultar desagradable</w:t>
            </w:r>
          </w:p>
        </w:tc>
        <w:tc>
          <w:tcPr>
            <w:tcW w:w="3825" w:type="dxa"/>
            <w:vAlign w:val="center"/>
          </w:tcPr>
          <w:p w14:paraId="45AED544" w14:textId="353F7940" w:rsidR="00A70E70" w:rsidRDefault="006D6B91" w:rsidP="00A70E70">
            <w:pPr>
              <w:jc w:val="center"/>
            </w:pPr>
            <w:r w:rsidRPr="006D6B91">
              <w:drawing>
                <wp:inline distT="0" distB="0" distL="0" distR="0" wp14:anchorId="5F1B6F3B" wp14:editId="0ED8419E">
                  <wp:extent cx="1809750" cy="1290939"/>
                  <wp:effectExtent l="0" t="0" r="0" b="5080"/>
                  <wp:docPr id="8260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245" name=""/>
                          <pic:cNvPicPr/>
                        </pic:nvPicPr>
                        <pic:blipFill>
                          <a:blip r:embed="rId7"/>
                          <a:stretch>
                            <a:fillRect/>
                          </a:stretch>
                        </pic:blipFill>
                        <pic:spPr>
                          <a:xfrm>
                            <a:off x="0" y="0"/>
                            <a:ext cx="1869019" cy="1333217"/>
                          </a:xfrm>
                          <a:prstGeom prst="rect">
                            <a:avLst/>
                          </a:prstGeom>
                        </pic:spPr>
                      </pic:pic>
                    </a:graphicData>
                  </a:graphic>
                </wp:inline>
              </w:drawing>
            </w:r>
          </w:p>
        </w:tc>
      </w:tr>
      <w:tr w:rsidR="00D14999" w14:paraId="1707F099" w14:textId="1106AA02" w:rsidTr="006B4699">
        <w:trPr>
          <w:trHeight w:val="1077"/>
        </w:trPr>
        <w:tc>
          <w:tcPr>
            <w:tcW w:w="1763" w:type="dxa"/>
            <w:vAlign w:val="center"/>
          </w:tcPr>
          <w:p w14:paraId="3873A990" w14:textId="441C5253" w:rsidR="00A70E70" w:rsidRDefault="00A70E70" w:rsidP="00A70E70">
            <w:pPr>
              <w:jc w:val="center"/>
            </w:pPr>
            <w:r>
              <w:t>POSICIÓN SUBTÍTULOS</w:t>
            </w:r>
          </w:p>
        </w:tc>
        <w:tc>
          <w:tcPr>
            <w:tcW w:w="1798" w:type="dxa"/>
            <w:vMerge/>
            <w:vAlign w:val="center"/>
          </w:tcPr>
          <w:p w14:paraId="483CDBFE" w14:textId="77777777" w:rsidR="00A70E70" w:rsidRDefault="00A70E70" w:rsidP="00A70E70">
            <w:pPr>
              <w:jc w:val="center"/>
            </w:pPr>
          </w:p>
        </w:tc>
        <w:tc>
          <w:tcPr>
            <w:tcW w:w="2686" w:type="dxa"/>
            <w:vAlign w:val="center"/>
          </w:tcPr>
          <w:p w14:paraId="61D08194" w14:textId="1772B3C5" w:rsidR="00A70E70" w:rsidRDefault="00210A08" w:rsidP="00A70E70">
            <w:pPr>
              <w:jc w:val="center"/>
            </w:pPr>
            <w:r w:rsidRPr="007B523D">
              <w:rPr>
                <w:rFonts w:ascii="BloodFeast" w:hAnsi="BloodFeast"/>
              </w:rPr>
              <w:t>BLOODFEST</w:t>
            </w:r>
            <w:r>
              <w:t xml:space="preserve"> EN </w:t>
            </w:r>
            <w:r>
              <w:t>NEGRO</w:t>
            </w:r>
            <w:r>
              <w:t xml:space="preserve"> CON GLOW TURQUESA EN EL PERÍMETRO.</w:t>
            </w:r>
            <w:r>
              <w:br/>
              <w:t>TAMAÑO, 1/</w:t>
            </w:r>
            <w:r>
              <w:t>6</w:t>
            </w:r>
            <w:r>
              <w:t xml:space="preserve"> DE PANTALLA</w:t>
            </w:r>
            <w:r>
              <w:t>. MAYÚSCULAS.</w:t>
            </w:r>
          </w:p>
        </w:tc>
        <w:tc>
          <w:tcPr>
            <w:tcW w:w="4103" w:type="dxa"/>
            <w:vAlign w:val="center"/>
          </w:tcPr>
          <w:p w14:paraId="07310E62" w14:textId="123C1CCF" w:rsidR="00A70E70" w:rsidRDefault="00210A08" w:rsidP="00A70E70">
            <w:pPr>
              <w:jc w:val="center"/>
            </w:pPr>
            <w:r>
              <w:t>El subtítulo solo aparece en esta pantalla principal y en otra más. Debe ser más legible por eso se ha optado por el marrón oscuro. Leer en rojo es incómodo y se va a usar para presentar información relevante</w:t>
            </w:r>
          </w:p>
        </w:tc>
        <w:tc>
          <w:tcPr>
            <w:tcW w:w="3825" w:type="dxa"/>
            <w:vAlign w:val="center"/>
          </w:tcPr>
          <w:p w14:paraId="47B4D35C" w14:textId="231B1655" w:rsidR="00A70E70" w:rsidRDefault="00210A08" w:rsidP="00A70E70">
            <w:pPr>
              <w:jc w:val="center"/>
            </w:pPr>
            <w:r w:rsidRPr="00210A08">
              <w:drawing>
                <wp:inline distT="0" distB="0" distL="0" distR="0" wp14:anchorId="61348DF9" wp14:editId="4863CD75">
                  <wp:extent cx="1746105" cy="1074887"/>
                  <wp:effectExtent l="0" t="0" r="6985" b="0"/>
                  <wp:docPr id="159735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9537" name=""/>
                          <pic:cNvPicPr/>
                        </pic:nvPicPr>
                        <pic:blipFill>
                          <a:blip r:embed="rId8"/>
                          <a:stretch>
                            <a:fillRect/>
                          </a:stretch>
                        </pic:blipFill>
                        <pic:spPr>
                          <a:xfrm>
                            <a:off x="0" y="0"/>
                            <a:ext cx="1763354" cy="1085506"/>
                          </a:xfrm>
                          <a:prstGeom prst="rect">
                            <a:avLst/>
                          </a:prstGeom>
                        </pic:spPr>
                      </pic:pic>
                    </a:graphicData>
                  </a:graphic>
                </wp:inline>
              </w:drawing>
            </w:r>
          </w:p>
        </w:tc>
      </w:tr>
      <w:tr w:rsidR="00D14999" w14:paraId="2826E948" w14:textId="688D6532" w:rsidTr="006B4699">
        <w:trPr>
          <w:trHeight w:val="1077"/>
        </w:trPr>
        <w:tc>
          <w:tcPr>
            <w:tcW w:w="1763" w:type="dxa"/>
            <w:vAlign w:val="center"/>
          </w:tcPr>
          <w:p w14:paraId="26A5CB4A" w14:textId="3A63A466" w:rsidR="00A70E70" w:rsidRDefault="00A70E70" w:rsidP="00A70E70">
            <w:pPr>
              <w:jc w:val="center"/>
            </w:pPr>
            <w:r>
              <w:t>POSICIÓN TEXTO BUTTONS</w:t>
            </w:r>
          </w:p>
        </w:tc>
        <w:tc>
          <w:tcPr>
            <w:tcW w:w="1798" w:type="dxa"/>
            <w:vMerge/>
            <w:vAlign w:val="center"/>
          </w:tcPr>
          <w:p w14:paraId="4174A814" w14:textId="77777777" w:rsidR="00A70E70" w:rsidRDefault="00A70E70" w:rsidP="00A70E70">
            <w:pPr>
              <w:jc w:val="center"/>
            </w:pPr>
          </w:p>
        </w:tc>
        <w:tc>
          <w:tcPr>
            <w:tcW w:w="2686" w:type="dxa"/>
            <w:vAlign w:val="center"/>
          </w:tcPr>
          <w:p w14:paraId="3360EB12" w14:textId="3927720F" w:rsidR="00A70E70" w:rsidRDefault="00B27DB5" w:rsidP="00A70E70">
            <w:pPr>
              <w:jc w:val="center"/>
            </w:pPr>
            <w:r w:rsidRPr="007B523D">
              <w:rPr>
                <w:rFonts w:ascii="BloodFeast" w:hAnsi="BloodFeast"/>
              </w:rPr>
              <w:t>BLOODFEST</w:t>
            </w:r>
            <w:r>
              <w:t xml:space="preserve"> EN NEGRO CON GLOW TURQUESA EN EL PERÍMETRO.</w:t>
            </w:r>
            <w:r>
              <w:br/>
              <w:t>TAMAÑO</w:t>
            </w:r>
            <w:r w:rsidR="00C27E7F">
              <w:t>: 90%</w:t>
            </w:r>
            <w:r>
              <w:t xml:space="preserve"> DE</w:t>
            </w:r>
            <w:r w:rsidR="00C27E7F">
              <w:t>L BOTÓN</w:t>
            </w:r>
            <w:r>
              <w:t>. MAYÚSCULAS.</w:t>
            </w:r>
          </w:p>
        </w:tc>
        <w:tc>
          <w:tcPr>
            <w:tcW w:w="4103" w:type="dxa"/>
            <w:vAlign w:val="center"/>
          </w:tcPr>
          <w:p w14:paraId="3A928E57" w14:textId="11129949" w:rsidR="00A70E70" w:rsidRDefault="00EC5DCD" w:rsidP="00A70E70">
            <w:pPr>
              <w:jc w:val="center"/>
            </w:pPr>
            <w:r>
              <w:t xml:space="preserve">Similar a la fuente del </w:t>
            </w:r>
            <w:proofErr w:type="gramStart"/>
            <w:r>
              <w:t>subtitulo</w:t>
            </w:r>
            <w:proofErr w:type="gramEnd"/>
            <w:r>
              <w:t xml:space="preserve"> pero sin estar en cursiva.</w:t>
            </w:r>
          </w:p>
          <w:p w14:paraId="5E7060CE" w14:textId="62158346" w:rsidR="00EC5DCD" w:rsidRDefault="00EC5DCD" w:rsidP="00A70E70">
            <w:pPr>
              <w:jc w:val="center"/>
            </w:pPr>
            <w:r>
              <w:t xml:space="preserve">El tamaño es adaptativo, </w:t>
            </w:r>
            <w:proofErr w:type="gramStart"/>
            <w:r>
              <w:t>o</w:t>
            </w:r>
            <w:proofErr w:type="gramEnd"/>
            <w:r>
              <w:t xml:space="preserve"> dicho de otra manera, no es absoluto sino relativo al tamaño del botón.</w:t>
            </w:r>
          </w:p>
        </w:tc>
        <w:tc>
          <w:tcPr>
            <w:tcW w:w="3825" w:type="dxa"/>
            <w:vAlign w:val="center"/>
          </w:tcPr>
          <w:p w14:paraId="13702E65" w14:textId="68C189B4" w:rsidR="00A70E70" w:rsidRDefault="00EC5DCD" w:rsidP="00A70E70">
            <w:pPr>
              <w:jc w:val="center"/>
            </w:pPr>
            <w:r w:rsidRPr="00EC5DCD">
              <w:drawing>
                <wp:inline distT="0" distB="0" distL="0" distR="0" wp14:anchorId="63CCB3CD" wp14:editId="377BE83E">
                  <wp:extent cx="1716026" cy="1362270"/>
                  <wp:effectExtent l="0" t="0" r="0" b="0"/>
                  <wp:docPr id="104348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87542" name=""/>
                          <pic:cNvPicPr/>
                        </pic:nvPicPr>
                        <pic:blipFill>
                          <a:blip r:embed="rId9"/>
                          <a:stretch>
                            <a:fillRect/>
                          </a:stretch>
                        </pic:blipFill>
                        <pic:spPr>
                          <a:xfrm>
                            <a:off x="0" y="0"/>
                            <a:ext cx="1732344" cy="1375224"/>
                          </a:xfrm>
                          <a:prstGeom prst="rect">
                            <a:avLst/>
                          </a:prstGeom>
                        </pic:spPr>
                      </pic:pic>
                    </a:graphicData>
                  </a:graphic>
                </wp:inline>
              </w:drawing>
            </w:r>
          </w:p>
        </w:tc>
      </w:tr>
      <w:tr w:rsidR="00D14999" w14:paraId="5D1EC018" w14:textId="23F985CD" w:rsidTr="006B4699">
        <w:trPr>
          <w:trHeight w:val="2709"/>
        </w:trPr>
        <w:tc>
          <w:tcPr>
            <w:tcW w:w="1763" w:type="dxa"/>
            <w:vAlign w:val="center"/>
          </w:tcPr>
          <w:p w14:paraId="38B63122" w14:textId="320E0AE3" w:rsidR="00A70E70" w:rsidRDefault="00A70E70" w:rsidP="00A70E70">
            <w:pPr>
              <w:jc w:val="center"/>
            </w:pPr>
            <w:r>
              <w:t>POSICIÓN PÁRRAFO</w:t>
            </w:r>
          </w:p>
        </w:tc>
        <w:tc>
          <w:tcPr>
            <w:tcW w:w="1798" w:type="dxa"/>
            <w:vMerge/>
            <w:vAlign w:val="center"/>
          </w:tcPr>
          <w:p w14:paraId="4087B932" w14:textId="77777777" w:rsidR="00A70E70" w:rsidRDefault="00A70E70" w:rsidP="00A70E70">
            <w:pPr>
              <w:jc w:val="center"/>
            </w:pPr>
          </w:p>
        </w:tc>
        <w:tc>
          <w:tcPr>
            <w:tcW w:w="2686" w:type="dxa"/>
            <w:vAlign w:val="center"/>
          </w:tcPr>
          <w:p w14:paraId="31D896D2" w14:textId="4147FB79" w:rsidR="00A70E70" w:rsidRDefault="00186497" w:rsidP="00A70E70">
            <w:pPr>
              <w:jc w:val="center"/>
            </w:pPr>
            <w:r>
              <w:t>LIBERATIONSANS</w:t>
            </w:r>
            <w:r w:rsidR="005133C5">
              <w:t xml:space="preserve">. TAMAÑO 22. TEXTO BLANCO SOBRE FONDO MARRÓN CLARO. </w:t>
            </w:r>
          </w:p>
        </w:tc>
        <w:tc>
          <w:tcPr>
            <w:tcW w:w="4103" w:type="dxa"/>
            <w:vAlign w:val="center"/>
          </w:tcPr>
          <w:p w14:paraId="5E7E6177" w14:textId="5481374C" w:rsidR="00A70E70" w:rsidRDefault="001B3817" w:rsidP="00A70E70">
            <w:pPr>
              <w:jc w:val="center"/>
            </w:pPr>
            <w:r>
              <w:t xml:space="preserve">Este es la tipografía que más guerra nos esta dando. Hay que leer mucho y un texto muy importante. Estamos pensando en la pantalla de créditos, por ejemplo. </w:t>
            </w:r>
            <w:r>
              <w:br/>
              <w:t xml:space="preserve">Debido a esto hemos sido más </w:t>
            </w:r>
            <w:r w:rsidR="00186497">
              <w:t>conservadores y hemos optado por la máxima legibilidad.</w:t>
            </w:r>
          </w:p>
        </w:tc>
        <w:tc>
          <w:tcPr>
            <w:tcW w:w="3825" w:type="dxa"/>
            <w:vAlign w:val="center"/>
          </w:tcPr>
          <w:p w14:paraId="368EDCB8" w14:textId="07E94D65" w:rsidR="00A70E70" w:rsidRDefault="006B4699" w:rsidP="00A70E70">
            <w:pPr>
              <w:jc w:val="center"/>
            </w:pPr>
            <w:r w:rsidRPr="006B4699">
              <w:drawing>
                <wp:inline distT="0" distB="0" distL="0" distR="0" wp14:anchorId="1C4ACD85" wp14:editId="67775D49">
                  <wp:extent cx="2291754" cy="1437073"/>
                  <wp:effectExtent l="0" t="0" r="0" b="0"/>
                  <wp:docPr id="107361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11217" name=""/>
                          <pic:cNvPicPr/>
                        </pic:nvPicPr>
                        <pic:blipFill>
                          <a:blip r:embed="rId10"/>
                          <a:stretch>
                            <a:fillRect/>
                          </a:stretch>
                        </pic:blipFill>
                        <pic:spPr>
                          <a:xfrm>
                            <a:off x="0" y="0"/>
                            <a:ext cx="2300315" cy="1442441"/>
                          </a:xfrm>
                          <a:prstGeom prst="rect">
                            <a:avLst/>
                          </a:prstGeom>
                        </pic:spPr>
                      </pic:pic>
                    </a:graphicData>
                  </a:graphic>
                </wp:inline>
              </w:drawing>
            </w:r>
          </w:p>
        </w:tc>
      </w:tr>
      <w:tr w:rsidR="00D14999" w14:paraId="0D06DB24" w14:textId="01429A53" w:rsidTr="006B4699">
        <w:trPr>
          <w:trHeight w:val="2262"/>
        </w:trPr>
        <w:tc>
          <w:tcPr>
            <w:tcW w:w="1763" w:type="dxa"/>
            <w:vAlign w:val="center"/>
          </w:tcPr>
          <w:p w14:paraId="6AE50227" w14:textId="395EA0FB" w:rsidR="00A70E70" w:rsidRDefault="00A70E70" w:rsidP="00A70E70">
            <w:pPr>
              <w:jc w:val="center"/>
            </w:pPr>
            <w:r>
              <w:lastRenderedPageBreak/>
              <w:t>POSICIÓNES RESTANTES</w:t>
            </w:r>
            <w:r w:rsidR="005D4F59">
              <w:t>. NOTIFICACIONES DEL HUD Y COMUNICACIONES DE NPC</w:t>
            </w:r>
          </w:p>
        </w:tc>
        <w:tc>
          <w:tcPr>
            <w:tcW w:w="1798" w:type="dxa"/>
            <w:vMerge/>
            <w:vAlign w:val="center"/>
          </w:tcPr>
          <w:p w14:paraId="6E908C4C" w14:textId="77777777" w:rsidR="00A70E70" w:rsidRDefault="00A70E70" w:rsidP="00A70E70">
            <w:pPr>
              <w:jc w:val="center"/>
            </w:pPr>
          </w:p>
        </w:tc>
        <w:tc>
          <w:tcPr>
            <w:tcW w:w="2686" w:type="dxa"/>
            <w:vAlign w:val="center"/>
          </w:tcPr>
          <w:p w14:paraId="7EF26E2A" w14:textId="77777777" w:rsidR="00A70E70" w:rsidRDefault="005D4F59" w:rsidP="00A70E70">
            <w:pPr>
              <w:jc w:val="center"/>
            </w:pPr>
            <w:proofErr w:type="spellStart"/>
            <w:r w:rsidRPr="007B523D">
              <w:rPr>
                <w:rFonts w:ascii="Petyka - Retro Computer___SHORT" w:hAnsi="Petyka - Retro Computer___SHORT"/>
              </w:rPr>
              <w:t>Petyka</w:t>
            </w:r>
            <w:proofErr w:type="spellEnd"/>
            <w:r w:rsidRPr="007B523D">
              <w:rPr>
                <w:rFonts w:ascii="Petyka - Retro Computer___SHORT" w:hAnsi="Petyka - Retro Computer___SHORT"/>
              </w:rPr>
              <w:t xml:space="preserve"> - Retro </w:t>
            </w:r>
            <w:proofErr w:type="spellStart"/>
            <w:r w:rsidRPr="007B523D">
              <w:rPr>
                <w:rFonts w:ascii="Petyka - Retro Computer___SHORT" w:hAnsi="Petyka - Retro Computer___SHORT"/>
              </w:rPr>
              <w:t>Computer</w:t>
            </w:r>
            <w:proofErr w:type="spellEnd"/>
            <w:r>
              <w:t>.</w:t>
            </w:r>
          </w:p>
          <w:p w14:paraId="3A6342CF" w14:textId="39ED8F0E" w:rsidR="005D4F59" w:rsidRDefault="005D4F59" w:rsidP="00A70E70">
            <w:pPr>
              <w:jc w:val="center"/>
            </w:pPr>
            <w:r>
              <w:t>Una fuente retro de aspecto limpio. EN mayúsculas y del tamaño que llene el HUD. Color Turquesa Oscuro</w:t>
            </w:r>
          </w:p>
        </w:tc>
        <w:tc>
          <w:tcPr>
            <w:tcW w:w="4103" w:type="dxa"/>
            <w:vAlign w:val="center"/>
          </w:tcPr>
          <w:p w14:paraId="6CEBC875" w14:textId="77777777" w:rsidR="00A70E70" w:rsidRDefault="005D4F59" w:rsidP="00A70E70">
            <w:pPr>
              <w:jc w:val="center"/>
            </w:pPr>
            <w:r>
              <w:t>Continuando con la paleta elegida de rojos y tierras contra turquesas y fríos hemos escogido esta fuente de ordenador retro, muy pixelada pero muy legible.</w:t>
            </w:r>
          </w:p>
          <w:p w14:paraId="35EF4873" w14:textId="2EDF7C6F" w:rsidR="005D4F59" w:rsidRDefault="005D4F59" w:rsidP="00A70E70">
            <w:pPr>
              <w:jc w:val="center"/>
            </w:pPr>
            <w:r>
              <w:t xml:space="preserve">Además, el texto aparecerá carácter por carácter y tendrá un </w:t>
            </w:r>
            <w:proofErr w:type="gramStart"/>
            <w:r>
              <w:t>cursos parpadeante</w:t>
            </w:r>
            <w:proofErr w:type="gramEnd"/>
            <w:r>
              <w:t xml:space="preserve"> para indicar nueva notificación. Estilo </w:t>
            </w:r>
            <w:proofErr w:type="spellStart"/>
            <w:r>
              <w:t>Fallout</w:t>
            </w:r>
            <w:proofErr w:type="spellEnd"/>
            <w:r>
              <w:t xml:space="preserve"> </w:t>
            </w:r>
            <w:proofErr w:type="spellStart"/>
            <w:r>
              <w:t>PipBoy</w:t>
            </w:r>
            <w:proofErr w:type="spellEnd"/>
          </w:p>
        </w:tc>
        <w:tc>
          <w:tcPr>
            <w:tcW w:w="3825" w:type="dxa"/>
            <w:vAlign w:val="center"/>
          </w:tcPr>
          <w:p w14:paraId="73270A89" w14:textId="76A57EB2" w:rsidR="00A70E70" w:rsidRDefault="00D14999" w:rsidP="00A70E70">
            <w:pPr>
              <w:jc w:val="center"/>
            </w:pPr>
            <w:r w:rsidRPr="00D14999">
              <w:drawing>
                <wp:inline distT="0" distB="0" distL="0" distR="0" wp14:anchorId="45FA5DBD" wp14:editId="073095CE">
                  <wp:extent cx="2419583" cy="1386707"/>
                  <wp:effectExtent l="0" t="0" r="0" b="4445"/>
                  <wp:docPr id="32950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2392" name=""/>
                          <pic:cNvPicPr/>
                        </pic:nvPicPr>
                        <pic:blipFill>
                          <a:blip r:embed="rId11"/>
                          <a:stretch>
                            <a:fillRect/>
                          </a:stretch>
                        </pic:blipFill>
                        <pic:spPr>
                          <a:xfrm>
                            <a:off x="0" y="0"/>
                            <a:ext cx="2429408" cy="1392338"/>
                          </a:xfrm>
                          <a:prstGeom prst="rect">
                            <a:avLst/>
                          </a:prstGeom>
                        </pic:spPr>
                      </pic:pic>
                    </a:graphicData>
                  </a:graphic>
                </wp:inline>
              </w:drawing>
            </w:r>
          </w:p>
        </w:tc>
      </w:tr>
    </w:tbl>
    <w:p w14:paraId="5C72E184" w14:textId="77777777" w:rsidR="00ED5218" w:rsidRDefault="00ED5218"/>
    <w:sectPr w:rsidR="00ED5218" w:rsidSect="0092105E">
      <w:pgSz w:w="16838" w:h="11906" w:orient="landscape"/>
      <w:pgMar w:top="709" w:right="1103" w:bottom="709"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48B33" w14:textId="77777777" w:rsidR="003B4CDE" w:rsidRDefault="003B4CDE" w:rsidP="0092105E">
      <w:pPr>
        <w:spacing w:after="0" w:line="240" w:lineRule="auto"/>
      </w:pPr>
      <w:r>
        <w:separator/>
      </w:r>
    </w:p>
  </w:endnote>
  <w:endnote w:type="continuationSeparator" w:id="0">
    <w:p w14:paraId="383A49FC" w14:textId="77777777" w:rsidR="003B4CDE" w:rsidRDefault="003B4CDE" w:rsidP="0092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loodFeast">
    <w:charset w:val="00"/>
    <w:family w:val="auto"/>
    <w:pitch w:val="variable"/>
    <w:sig w:usb0="00000003" w:usb1="00000000" w:usb2="00000000" w:usb3="00000000" w:csb0="00000001" w:csb1="00000000"/>
  </w:font>
  <w:font w:name="Petyka - Retro Computer___SHORT">
    <w:charset w:val="00"/>
    <w:family w:val="auto"/>
    <w:pitch w:val="variable"/>
    <w:sig w:usb0="800000A7" w:usb1="5000004A" w:usb2="00000000" w:usb3="00000000" w:csb0="000000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0FC" w14:textId="20925BBC" w:rsidR="0092105E" w:rsidRDefault="0092105E">
    <w:pPr>
      <w:pStyle w:val="Footer"/>
    </w:pPr>
    <w:r>
      <w:t>LINFO AVENGERS, ENTREGA 2, TIPOGRAFÍA.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DEA3F" w14:textId="77777777" w:rsidR="003B4CDE" w:rsidRDefault="003B4CDE" w:rsidP="0092105E">
      <w:pPr>
        <w:spacing w:after="0" w:line="240" w:lineRule="auto"/>
      </w:pPr>
      <w:r>
        <w:separator/>
      </w:r>
    </w:p>
  </w:footnote>
  <w:footnote w:type="continuationSeparator" w:id="0">
    <w:p w14:paraId="32B621AD" w14:textId="77777777" w:rsidR="003B4CDE" w:rsidRDefault="003B4CDE" w:rsidP="009210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9BF"/>
    <w:rsid w:val="00060010"/>
    <w:rsid w:val="000A38FF"/>
    <w:rsid w:val="00186497"/>
    <w:rsid w:val="001A7D1D"/>
    <w:rsid w:val="001B3817"/>
    <w:rsid w:val="00210A08"/>
    <w:rsid w:val="00270298"/>
    <w:rsid w:val="003B4CDE"/>
    <w:rsid w:val="005133C5"/>
    <w:rsid w:val="005D4F59"/>
    <w:rsid w:val="006B4699"/>
    <w:rsid w:val="006D0EEB"/>
    <w:rsid w:val="006D6B91"/>
    <w:rsid w:val="007B523D"/>
    <w:rsid w:val="007F0D57"/>
    <w:rsid w:val="0092105E"/>
    <w:rsid w:val="00A36233"/>
    <w:rsid w:val="00A70E70"/>
    <w:rsid w:val="00A852B5"/>
    <w:rsid w:val="00B27DB5"/>
    <w:rsid w:val="00C27E7F"/>
    <w:rsid w:val="00C82E67"/>
    <w:rsid w:val="00D14999"/>
    <w:rsid w:val="00E739BF"/>
    <w:rsid w:val="00EC5DCD"/>
    <w:rsid w:val="00ED52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03008"/>
  <w15:chartTrackingRefBased/>
  <w15:docId w15:val="{6CC9EF7B-ADF0-4702-B7B9-389FA8A0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5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105E"/>
    <w:pPr>
      <w:tabs>
        <w:tab w:val="center" w:pos="4252"/>
        <w:tab w:val="right" w:pos="8504"/>
      </w:tabs>
      <w:spacing w:after="0" w:line="240" w:lineRule="auto"/>
    </w:pPr>
  </w:style>
  <w:style w:type="character" w:customStyle="1" w:styleId="HeaderChar">
    <w:name w:val="Header Char"/>
    <w:basedOn w:val="DefaultParagraphFont"/>
    <w:link w:val="Header"/>
    <w:uiPriority w:val="99"/>
    <w:rsid w:val="0092105E"/>
  </w:style>
  <w:style w:type="paragraph" w:styleId="Footer">
    <w:name w:val="footer"/>
    <w:basedOn w:val="Normal"/>
    <w:link w:val="FooterChar"/>
    <w:uiPriority w:val="99"/>
    <w:unhideWhenUsed/>
    <w:rsid w:val="0092105E"/>
    <w:pPr>
      <w:tabs>
        <w:tab w:val="center" w:pos="4252"/>
        <w:tab w:val="right" w:pos="8504"/>
      </w:tabs>
      <w:spacing w:after="0" w:line="240" w:lineRule="auto"/>
    </w:pPr>
  </w:style>
  <w:style w:type="character" w:customStyle="1" w:styleId="FooterChar">
    <w:name w:val="Footer Char"/>
    <w:basedOn w:val="DefaultParagraphFont"/>
    <w:link w:val="Footer"/>
    <w:uiPriority w:val="99"/>
    <w:rsid w:val="009210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77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4</Pages>
  <Words>413</Words>
  <Characters>2275</Characters>
  <Application>Microsoft Office Word</Application>
  <DocSecurity>0</DocSecurity>
  <Lines>18</Lines>
  <Paragraphs>5</Paragraphs>
  <ScaleCrop>false</ScaleCrop>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de Lamo Blas</dc:creator>
  <cp:keywords/>
  <dc:description/>
  <cp:lastModifiedBy>Israel de Lamo Blas</cp:lastModifiedBy>
  <cp:revision>25</cp:revision>
  <dcterms:created xsi:type="dcterms:W3CDTF">2023-11-12T13:52:00Z</dcterms:created>
  <dcterms:modified xsi:type="dcterms:W3CDTF">2023-11-12T15:03:00Z</dcterms:modified>
</cp:coreProperties>
</file>