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0A9A8" w14:textId="3EE3447D" w:rsidR="00EA2526" w:rsidRPr="00EA2526" w:rsidRDefault="00EA2526" w:rsidP="00EA2526">
      <w:pPr>
        <w:jc w:val="center"/>
        <w:rPr>
          <w:rFonts w:ascii="Arial" w:hAnsi="Arial" w:cs="Arial"/>
          <w:b/>
          <w:bCs/>
          <w:sz w:val="28"/>
          <w:szCs w:val="28"/>
        </w:rPr>
      </w:pPr>
      <w:r w:rsidRPr="00EA2526">
        <w:rPr>
          <w:rFonts w:ascii="Arial" w:hAnsi="Arial" w:cs="Arial"/>
          <w:b/>
          <w:bCs/>
          <w:sz w:val="28"/>
          <w:szCs w:val="28"/>
        </w:rPr>
        <w:t>Los tres mejores materiales para aprender geometría en todas las edades</w:t>
      </w:r>
    </w:p>
    <w:p w14:paraId="0BE97B75" w14:textId="77777777" w:rsidR="00EA2526" w:rsidRPr="00EA2526" w:rsidRDefault="00EA2526" w:rsidP="00EA2526">
      <w:pPr>
        <w:jc w:val="both"/>
        <w:rPr>
          <w:rFonts w:ascii="Arial" w:hAnsi="Arial" w:cs="Arial"/>
          <w:sz w:val="24"/>
          <w:szCs w:val="24"/>
          <w:highlight w:val="yellow"/>
        </w:rPr>
      </w:pPr>
      <w:r w:rsidRPr="00EA2526">
        <w:rPr>
          <w:rFonts w:ascii="Arial" w:hAnsi="Arial" w:cs="Arial"/>
          <w:sz w:val="24"/>
          <w:szCs w:val="24"/>
          <w:highlight w:val="yellow"/>
        </w:rPr>
        <w:t>La geometría sigue siendo una de las áreas más olvidadas en las clases de matemáticas y, con frecuencia, no le damos la importancia que se merece. A menudo se dejan los temas de geometría para final de curso y no siempre da tiempo a trabajarlos.</w:t>
      </w:r>
    </w:p>
    <w:p w14:paraId="173200C9" w14:textId="055CC603" w:rsidR="00EA2526" w:rsidRPr="00EA2526" w:rsidRDefault="00EA2526" w:rsidP="00EA2526">
      <w:pPr>
        <w:jc w:val="both"/>
        <w:rPr>
          <w:rFonts w:ascii="Arial" w:hAnsi="Arial" w:cs="Arial"/>
          <w:sz w:val="24"/>
          <w:szCs w:val="24"/>
          <w:highlight w:val="yellow"/>
        </w:rPr>
      </w:pPr>
      <w:r w:rsidRPr="00EA2526">
        <w:rPr>
          <w:rFonts w:ascii="Arial" w:hAnsi="Arial" w:cs="Arial"/>
          <w:sz w:val="24"/>
          <w:szCs w:val="24"/>
          <w:highlight w:val="yellow"/>
        </w:rPr>
        <w:t>Seguramente, en el colegio te enseñaron la geometría sobre el papel. Viste figuras en tres dimensiones representadas por dibujos y una colección de fórmulas de áreas, perímetros y volúmenes que tenías que memorizar.</w:t>
      </w:r>
    </w:p>
    <w:p w14:paraId="7454EB38" w14:textId="763DF2B3" w:rsidR="00EA2526" w:rsidRPr="00EA2526" w:rsidRDefault="00EA2526" w:rsidP="00EA2526">
      <w:pPr>
        <w:jc w:val="both"/>
        <w:rPr>
          <w:rFonts w:ascii="Arial" w:hAnsi="Arial" w:cs="Arial"/>
          <w:sz w:val="24"/>
          <w:szCs w:val="24"/>
          <w:highlight w:val="yellow"/>
        </w:rPr>
      </w:pPr>
      <w:r w:rsidRPr="00EA2526">
        <w:rPr>
          <w:rFonts w:ascii="Arial" w:hAnsi="Arial" w:cs="Arial"/>
          <w:sz w:val="24"/>
          <w:szCs w:val="24"/>
          <w:highlight w:val="yellow"/>
        </w:rPr>
        <w:t>Todo esto resultaba poco interesante, difícil de comprender y muy alejado de la realidad que nos rodea.</w:t>
      </w:r>
    </w:p>
    <w:p w14:paraId="78D0B921" w14:textId="32D16F5D" w:rsidR="00EA2526" w:rsidRDefault="00EA2526" w:rsidP="00EA2526">
      <w:pPr>
        <w:jc w:val="both"/>
        <w:rPr>
          <w:rFonts w:ascii="Arial" w:hAnsi="Arial" w:cs="Arial"/>
          <w:sz w:val="24"/>
          <w:szCs w:val="24"/>
        </w:rPr>
      </w:pPr>
      <w:r w:rsidRPr="00EA2526">
        <w:rPr>
          <w:rFonts w:ascii="Arial" w:hAnsi="Arial" w:cs="Arial"/>
          <w:sz w:val="24"/>
          <w:szCs w:val="24"/>
          <w:highlight w:val="yellow"/>
        </w:rPr>
        <w:t>Pero el aprendizaje de la geometría no tiene por qué continuar siendo así de aburrido. Hay otra manera de enseñar geometría con la que los niños disfrutan mientras aprenden.</w:t>
      </w:r>
    </w:p>
    <w:p w14:paraId="722C216C" w14:textId="1F9F627E" w:rsidR="00EA2526" w:rsidRDefault="00EA2526" w:rsidP="00EA2526">
      <w:pPr>
        <w:jc w:val="center"/>
        <w:rPr>
          <w:rFonts w:ascii="Arial" w:hAnsi="Arial" w:cs="Arial"/>
          <w:b/>
          <w:bCs/>
          <w:sz w:val="24"/>
          <w:szCs w:val="24"/>
        </w:rPr>
      </w:pPr>
      <w:r w:rsidRPr="00EA2526">
        <w:rPr>
          <w:rFonts w:ascii="Arial" w:hAnsi="Arial" w:cs="Arial"/>
          <w:b/>
          <w:bCs/>
          <w:sz w:val="24"/>
          <w:szCs w:val="24"/>
        </w:rPr>
        <w:t>Geometría manipulativa</w:t>
      </w:r>
    </w:p>
    <w:p w14:paraId="7F1F8C10" w14:textId="3C5DF297" w:rsidR="00EA2526" w:rsidRPr="00EA2526" w:rsidRDefault="00EA2526" w:rsidP="00EA2526">
      <w:pPr>
        <w:jc w:val="both"/>
        <w:rPr>
          <w:rFonts w:ascii="Arial" w:hAnsi="Arial" w:cs="Arial"/>
          <w:sz w:val="24"/>
          <w:szCs w:val="24"/>
          <w:highlight w:val="cyan"/>
        </w:rPr>
      </w:pPr>
      <w:r w:rsidRPr="00EA2526">
        <w:rPr>
          <w:rFonts w:ascii="Arial" w:hAnsi="Arial" w:cs="Arial"/>
          <w:sz w:val="24"/>
          <w:szCs w:val="24"/>
          <w:highlight w:val="cyan"/>
        </w:rPr>
        <w:t>La geometría, al igual que las otras áreas de las matemáticas, se aprende observando, tocando y experimentando. Por eso, la mejor manera de que los niños descubran esta rama tan apasionante es a través de la geometría manipulativa.</w:t>
      </w:r>
    </w:p>
    <w:p w14:paraId="784D2F0E" w14:textId="5C63041E" w:rsidR="00EA2526" w:rsidRPr="00EA2526" w:rsidRDefault="00EA2526" w:rsidP="00EA2526">
      <w:pPr>
        <w:jc w:val="both"/>
        <w:rPr>
          <w:rFonts w:ascii="Arial" w:hAnsi="Arial" w:cs="Arial"/>
          <w:sz w:val="24"/>
          <w:szCs w:val="24"/>
        </w:rPr>
      </w:pPr>
      <w:r w:rsidRPr="00EA2526">
        <w:rPr>
          <w:rFonts w:ascii="Arial" w:hAnsi="Arial" w:cs="Arial"/>
          <w:sz w:val="24"/>
          <w:szCs w:val="24"/>
          <w:highlight w:val="cyan"/>
        </w:rPr>
        <w:t xml:space="preserve">Hay una gran cantidad de materiales manipulativos con los que los niños pueden explorar, deducir y aprender las propiedades geométricas de figuras y </w:t>
      </w:r>
      <w:r w:rsidRPr="00EA2526">
        <w:rPr>
          <w:rFonts w:ascii="Arial" w:hAnsi="Arial" w:cs="Arial"/>
          <w:sz w:val="24"/>
          <w:szCs w:val="24"/>
          <w:highlight w:val="cyan"/>
        </w:rPr>
        <w:t>cuerpos,</w:t>
      </w:r>
      <w:r w:rsidRPr="00EA2526">
        <w:rPr>
          <w:rFonts w:ascii="Arial" w:hAnsi="Arial" w:cs="Arial"/>
          <w:sz w:val="24"/>
          <w:szCs w:val="24"/>
          <w:highlight w:val="cyan"/>
        </w:rPr>
        <w:t xml:space="preserve"> así como interiorizar conceptos geométricos cada vez más complicados.</w:t>
      </w:r>
    </w:p>
    <w:p w14:paraId="20D6C781" w14:textId="441ABA24" w:rsidR="00EA2526" w:rsidRPr="00EA2526" w:rsidRDefault="00EA2526" w:rsidP="00EA2526">
      <w:pPr>
        <w:rPr>
          <w:rFonts w:ascii="Arial" w:hAnsi="Arial" w:cs="Arial"/>
          <w:b/>
          <w:bCs/>
          <w:sz w:val="24"/>
          <w:szCs w:val="24"/>
        </w:rPr>
      </w:pPr>
      <w:r>
        <w:rPr>
          <w:rFonts w:ascii="Arial" w:hAnsi="Arial" w:cs="Arial"/>
          <w:noProof/>
          <w:sz w:val="24"/>
          <w:szCs w:val="24"/>
        </w:rPr>
        <w:drawing>
          <wp:anchor distT="0" distB="0" distL="114300" distR="114300" simplePos="0" relativeHeight="251658240" behindDoc="0" locked="0" layoutInCell="1" allowOverlap="1" wp14:anchorId="352D6CAF" wp14:editId="1BDE8B77">
            <wp:simplePos x="0" y="0"/>
            <wp:positionH relativeFrom="column">
              <wp:posOffset>-115493</wp:posOffset>
            </wp:positionH>
            <wp:positionV relativeFrom="paragraph">
              <wp:posOffset>82983</wp:posOffset>
            </wp:positionV>
            <wp:extent cx="5506085" cy="4230356"/>
            <wp:effectExtent l="0" t="0" r="0" b="0"/>
            <wp:wrapNone/>
            <wp:docPr id="499586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1601" cy="4234594"/>
                    </a:xfrm>
                    <a:prstGeom prst="rect">
                      <a:avLst/>
                    </a:prstGeom>
                    <a:noFill/>
                  </pic:spPr>
                </pic:pic>
              </a:graphicData>
            </a:graphic>
            <wp14:sizeRelH relativeFrom="page">
              <wp14:pctWidth>0</wp14:pctWidth>
            </wp14:sizeRelH>
            <wp14:sizeRelV relativeFrom="page">
              <wp14:pctHeight>0</wp14:pctHeight>
            </wp14:sizeRelV>
          </wp:anchor>
        </w:drawing>
      </w:r>
    </w:p>
    <w:p w14:paraId="4D4C0208" w14:textId="1445F2BA" w:rsidR="00EA2526" w:rsidRPr="00EA2526" w:rsidRDefault="00EA2526" w:rsidP="00EA2526">
      <w:pPr>
        <w:jc w:val="both"/>
        <w:rPr>
          <w:rFonts w:ascii="Arial" w:hAnsi="Arial" w:cs="Arial"/>
          <w:sz w:val="24"/>
          <w:szCs w:val="24"/>
        </w:rPr>
      </w:pPr>
    </w:p>
    <w:p w14:paraId="6F21F3F8" w14:textId="7D3DBA23" w:rsidR="00EA2526" w:rsidRDefault="00EA2526">
      <w:pPr>
        <w:rPr>
          <w:rFonts w:ascii="Arial" w:hAnsi="Arial" w:cs="Arial"/>
          <w:sz w:val="24"/>
          <w:szCs w:val="24"/>
        </w:rPr>
      </w:pPr>
    </w:p>
    <w:p w14:paraId="6339405C" w14:textId="77777777" w:rsidR="00EA2526" w:rsidRDefault="00EA2526">
      <w:pPr>
        <w:rPr>
          <w:rFonts w:ascii="Arial" w:hAnsi="Arial" w:cs="Arial"/>
          <w:sz w:val="24"/>
          <w:szCs w:val="24"/>
        </w:rPr>
      </w:pPr>
    </w:p>
    <w:p w14:paraId="16A83E92" w14:textId="77777777" w:rsidR="00EA2526" w:rsidRDefault="00EA2526">
      <w:pPr>
        <w:rPr>
          <w:rFonts w:ascii="Arial" w:hAnsi="Arial" w:cs="Arial"/>
          <w:sz w:val="24"/>
          <w:szCs w:val="24"/>
        </w:rPr>
      </w:pPr>
    </w:p>
    <w:p w14:paraId="5B41E338" w14:textId="77777777" w:rsidR="00EA2526" w:rsidRDefault="00EA2526">
      <w:pPr>
        <w:rPr>
          <w:rFonts w:ascii="Arial" w:hAnsi="Arial" w:cs="Arial"/>
          <w:sz w:val="24"/>
          <w:szCs w:val="24"/>
        </w:rPr>
      </w:pPr>
    </w:p>
    <w:p w14:paraId="415A3D5C" w14:textId="77777777" w:rsidR="00EA2526" w:rsidRDefault="00EA2526">
      <w:pPr>
        <w:rPr>
          <w:rFonts w:ascii="Arial" w:hAnsi="Arial" w:cs="Arial"/>
          <w:sz w:val="24"/>
          <w:szCs w:val="24"/>
        </w:rPr>
      </w:pPr>
    </w:p>
    <w:p w14:paraId="57ED6E20" w14:textId="77777777" w:rsidR="00EA2526" w:rsidRDefault="00EA2526">
      <w:pPr>
        <w:rPr>
          <w:rFonts w:ascii="Arial" w:hAnsi="Arial" w:cs="Arial"/>
          <w:sz w:val="24"/>
          <w:szCs w:val="24"/>
        </w:rPr>
      </w:pPr>
    </w:p>
    <w:p w14:paraId="76B4FE3C" w14:textId="77777777" w:rsidR="00EA2526" w:rsidRDefault="00EA2526">
      <w:pPr>
        <w:rPr>
          <w:rFonts w:ascii="Arial" w:hAnsi="Arial" w:cs="Arial"/>
          <w:sz w:val="24"/>
          <w:szCs w:val="24"/>
        </w:rPr>
      </w:pPr>
    </w:p>
    <w:p w14:paraId="07859209" w14:textId="77777777" w:rsidR="00EA2526" w:rsidRDefault="00EA2526">
      <w:pPr>
        <w:rPr>
          <w:rFonts w:ascii="Arial" w:hAnsi="Arial" w:cs="Arial"/>
          <w:sz w:val="24"/>
          <w:szCs w:val="24"/>
        </w:rPr>
      </w:pPr>
    </w:p>
    <w:p w14:paraId="76C11A0C" w14:textId="77777777" w:rsidR="00EA2526" w:rsidRDefault="00EA2526">
      <w:pPr>
        <w:rPr>
          <w:rFonts w:ascii="Arial" w:hAnsi="Arial" w:cs="Arial"/>
          <w:sz w:val="24"/>
          <w:szCs w:val="24"/>
        </w:rPr>
      </w:pPr>
    </w:p>
    <w:p w14:paraId="56494418" w14:textId="77777777" w:rsidR="00EA2526" w:rsidRDefault="00EA2526">
      <w:pPr>
        <w:rPr>
          <w:rFonts w:ascii="Arial" w:hAnsi="Arial" w:cs="Arial"/>
          <w:sz w:val="24"/>
          <w:szCs w:val="24"/>
        </w:rPr>
      </w:pPr>
    </w:p>
    <w:p w14:paraId="764310C7" w14:textId="77777777" w:rsidR="00EA2526" w:rsidRDefault="00EA2526">
      <w:pPr>
        <w:rPr>
          <w:rFonts w:ascii="Arial" w:hAnsi="Arial" w:cs="Arial"/>
          <w:sz w:val="24"/>
          <w:szCs w:val="24"/>
        </w:rPr>
      </w:pPr>
    </w:p>
    <w:p w14:paraId="181DB9D4" w14:textId="77777777" w:rsidR="00EA2526" w:rsidRPr="00EA2526" w:rsidRDefault="00EA2526" w:rsidP="00EA2526">
      <w:pPr>
        <w:jc w:val="both"/>
        <w:rPr>
          <w:rFonts w:ascii="Arial" w:hAnsi="Arial" w:cs="Arial"/>
          <w:sz w:val="24"/>
          <w:szCs w:val="24"/>
          <w:highlight w:val="cyan"/>
        </w:rPr>
      </w:pPr>
      <w:r w:rsidRPr="00EA2526">
        <w:rPr>
          <w:rFonts w:ascii="Arial" w:hAnsi="Arial" w:cs="Arial"/>
          <w:sz w:val="24"/>
          <w:szCs w:val="24"/>
          <w:highlight w:val="cyan"/>
        </w:rPr>
        <w:lastRenderedPageBreak/>
        <w:t xml:space="preserve">A pesar de que hay muchos para trabajar la geometría, no todos son tan versátiles como el Tangram, los </w:t>
      </w:r>
      <w:proofErr w:type="spellStart"/>
      <w:r w:rsidRPr="00EA2526">
        <w:rPr>
          <w:rFonts w:ascii="Arial" w:hAnsi="Arial" w:cs="Arial"/>
          <w:sz w:val="24"/>
          <w:szCs w:val="24"/>
          <w:highlight w:val="cyan"/>
        </w:rPr>
        <w:t>policubos</w:t>
      </w:r>
      <w:proofErr w:type="spellEnd"/>
      <w:r w:rsidRPr="00EA2526">
        <w:rPr>
          <w:rFonts w:ascii="Arial" w:hAnsi="Arial" w:cs="Arial"/>
          <w:sz w:val="24"/>
          <w:szCs w:val="24"/>
          <w:highlight w:val="cyan"/>
        </w:rPr>
        <w:t xml:space="preserve"> y los bloques geométricos.</w:t>
      </w:r>
    </w:p>
    <w:p w14:paraId="476EC88A" w14:textId="012BA278" w:rsidR="00EA2526" w:rsidRPr="00EA2526" w:rsidRDefault="00EA2526" w:rsidP="00EA2526">
      <w:pPr>
        <w:jc w:val="both"/>
        <w:rPr>
          <w:rFonts w:ascii="Arial" w:hAnsi="Arial" w:cs="Arial"/>
          <w:sz w:val="24"/>
          <w:szCs w:val="24"/>
        </w:rPr>
      </w:pPr>
      <w:r w:rsidRPr="00EA2526">
        <w:rPr>
          <w:rFonts w:ascii="Arial" w:hAnsi="Arial" w:cs="Arial"/>
          <w:sz w:val="24"/>
          <w:szCs w:val="24"/>
          <w:highlight w:val="cyan"/>
        </w:rPr>
        <w:t xml:space="preserve">A </w:t>
      </w:r>
      <w:r w:rsidRPr="00EA2526">
        <w:rPr>
          <w:rFonts w:ascii="Arial" w:hAnsi="Arial" w:cs="Arial"/>
          <w:sz w:val="24"/>
          <w:szCs w:val="24"/>
          <w:highlight w:val="cyan"/>
        </w:rPr>
        <w:t>continuación,</w:t>
      </w:r>
      <w:r w:rsidRPr="00EA2526">
        <w:rPr>
          <w:rFonts w:ascii="Arial" w:hAnsi="Arial" w:cs="Arial"/>
          <w:sz w:val="24"/>
          <w:szCs w:val="24"/>
          <w:highlight w:val="cyan"/>
        </w:rPr>
        <w:t xml:space="preserve"> te hablo más sobre ellos para que entiendas por qué los considero los tres mejores materiales manipulativos con los que trabajar la geometría.</w:t>
      </w:r>
    </w:p>
    <w:p w14:paraId="486DAE14" w14:textId="1E2C6757" w:rsidR="00EA2526" w:rsidRPr="00EA2526" w:rsidRDefault="00EA2526" w:rsidP="00EA2526">
      <w:pPr>
        <w:jc w:val="center"/>
        <w:rPr>
          <w:rFonts w:ascii="Arial" w:hAnsi="Arial" w:cs="Arial"/>
          <w:b/>
          <w:bCs/>
          <w:sz w:val="24"/>
          <w:szCs w:val="24"/>
        </w:rPr>
      </w:pPr>
      <w:r w:rsidRPr="00EA2526">
        <w:rPr>
          <w:rFonts w:ascii="Arial" w:hAnsi="Arial" w:cs="Arial"/>
          <w:b/>
          <w:bCs/>
          <w:sz w:val="24"/>
          <w:szCs w:val="24"/>
        </w:rPr>
        <w:t>El Tangram y la geometría</w:t>
      </w:r>
    </w:p>
    <w:p w14:paraId="32BC054A" w14:textId="17C2A97D" w:rsidR="00EA2526" w:rsidRPr="00EA2526" w:rsidRDefault="00EA2526" w:rsidP="00EA2526">
      <w:pPr>
        <w:jc w:val="both"/>
        <w:rPr>
          <w:rFonts w:ascii="Arial" w:hAnsi="Arial" w:cs="Arial"/>
          <w:sz w:val="24"/>
          <w:szCs w:val="24"/>
        </w:rPr>
      </w:pPr>
      <w:r w:rsidRPr="00EA2526">
        <w:rPr>
          <w:rFonts w:ascii="Arial" w:hAnsi="Arial" w:cs="Arial"/>
          <w:sz w:val="24"/>
          <w:szCs w:val="24"/>
          <w:highlight w:val="green"/>
        </w:rPr>
        <w:t>Seguro que alguna vez has visto un Tangram, el juego de origen chino compuesto por 7 figuras geométricas: 5 triángulos isósceles (2 grandes, 2 pequeños y 1 mediano), un romboide y un cuadrado.</w:t>
      </w:r>
    </w:p>
    <w:p w14:paraId="2282919D" w14:textId="7883D4DD" w:rsidR="00EA2526" w:rsidRDefault="00EA2526">
      <w:pPr>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5477BE0E" wp14:editId="4F9C1F27">
            <wp:simplePos x="0" y="0"/>
            <wp:positionH relativeFrom="column">
              <wp:posOffset>135394</wp:posOffset>
            </wp:positionH>
            <wp:positionV relativeFrom="paragraph">
              <wp:posOffset>16322</wp:posOffset>
            </wp:positionV>
            <wp:extent cx="5231168" cy="4308021"/>
            <wp:effectExtent l="0" t="0" r="7620" b="0"/>
            <wp:wrapNone/>
            <wp:docPr id="16225464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1168" cy="4308021"/>
                    </a:xfrm>
                    <a:prstGeom prst="rect">
                      <a:avLst/>
                    </a:prstGeom>
                    <a:noFill/>
                  </pic:spPr>
                </pic:pic>
              </a:graphicData>
            </a:graphic>
            <wp14:sizeRelH relativeFrom="page">
              <wp14:pctWidth>0</wp14:pctWidth>
            </wp14:sizeRelH>
            <wp14:sizeRelV relativeFrom="page">
              <wp14:pctHeight>0</wp14:pctHeight>
            </wp14:sizeRelV>
          </wp:anchor>
        </w:drawing>
      </w:r>
    </w:p>
    <w:p w14:paraId="0564F388" w14:textId="06CC6EE7" w:rsidR="00EA2526" w:rsidRDefault="00EA2526">
      <w:pPr>
        <w:rPr>
          <w:rFonts w:ascii="Arial" w:hAnsi="Arial" w:cs="Arial"/>
          <w:sz w:val="24"/>
          <w:szCs w:val="24"/>
        </w:rPr>
      </w:pPr>
    </w:p>
    <w:p w14:paraId="703F19FC" w14:textId="16C928D3" w:rsidR="00EA2526" w:rsidRDefault="00EA2526">
      <w:pPr>
        <w:rPr>
          <w:rFonts w:ascii="Arial" w:hAnsi="Arial" w:cs="Arial"/>
          <w:sz w:val="24"/>
          <w:szCs w:val="24"/>
        </w:rPr>
      </w:pPr>
    </w:p>
    <w:p w14:paraId="63A02EAA" w14:textId="483A1D53" w:rsidR="00EA2526" w:rsidRDefault="00EA2526">
      <w:pPr>
        <w:rPr>
          <w:rFonts w:ascii="Arial" w:hAnsi="Arial" w:cs="Arial"/>
          <w:sz w:val="24"/>
          <w:szCs w:val="24"/>
        </w:rPr>
      </w:pPr>
    </w:p>
    <w:p w14:paraId="788E7C8C" w14:textId="2486CA03" w:rsidR="00EA2526" w:rsidRDefault="00EA2526">
      <w:pPr>
        <w:rPr>
          <w:rFonts w:ascii="Arial" w:hAnsi="Arial" w:cs="Arial"/>
          <w:sz w:val="24"/>
          <w:szCs w:val="24"/>
        </w:rPr>
      </w:pPr>
    </w:p>
    <w:p w14:paraId="6E7D13A4" w14:textId="77777777" w:rsidR="00EA2526" w:rsidRDefault="00EA2526">
      <w:pPr>
        <w:rPr>
          <w:rFonts w:ascii="Arial" w:hAnsi="Arial" w:cs="Arial"/>
          <w:sz w:val="24"/>
          <w:szCs w:val="24"/>
        </w:rPr>
      </w:pPr>
    </w:p>
    <w:p w14:paraId="3A75118B" w14:textId="77777777" w:rsidR="00EA2526" w:rsidRDefault="00EA2526">
      <w:pPr>
        <w:rPr>
          <w:rFonts w:ascii="Arial" w:hAnsi="Arial" w:cs="Arial"/>
          <w:sz w:val="24"/>
          <w:szCs w:val="24"/>
        </w:rPr>
      </w:pPr>
    </w:p>
    <w:p w14:paraId="7750F30B" w14:textId="77777777" w:rsidR="00EA2526" w:rsidRDefault="00EA2526">
      <w:pPr>
        <w:rPr>
          <w:rFonts w:ascii="Arial" w:hAnsi="Arial" w:cs="Arial"/>
          <w:sz w:val="24"/>
          <w:szCs w:val="24"/>
        </w:rPr>
      </w:pPr>
    </w:p>
    <w:p w14:paraId="58740C8E" w14:textId="77777777" w:rsidR="00EA2526" w:rsidRDefault="00EA2526">
      <w:pPr>
        <w:rPr>
          <w:rFonts w:ascii="Arial" w:hAnsi="Arial" w:cs="Arial"/>
          <w:sz w:val="24"/>
          <w:szCs w:val="24"/>
        </w:rPr>
      </w:pPr>
    </w:p>
    <w:p w14:paraId="1D8A7771" w14:textId="77777777" w:rsidR="00EA2526" w:rsidRDefault="00EA2526">
      <w:pPr>
        <w:rPr>
          <w:rFonts w:ascii="Arial" w:hAnsi="Arial" w:cs="Arial"/>
          <w:sz w:val="24"/>
          <w:szCs w:val="24"/>
        </w:rPr>
      </w:pPr>
    </w:p>
    <w:p w14:paraId="119FBD68" w14:textId="77777777" w:rsidR="00EA2526" w:rsidRDefault="00EA2526">
      <w:pPr>
        <w:rPr>
          <w:rFonts w:ascii="Arial" w:hAnsi="Arial" w:cs="Arial"/>
          <w:sz w:val="24"/>
          <w:szCs w:val="24"/>
        </w:rPr>
      </w:pPr>
    </w:p>
    <w:p w14:paraId="6DF6ED5B" w14:textId="77777777" w:rsidR="00EA2526" w:rsidRDefault="00EA2526">
      <w:pPr>
        <w:rPr>
          <w:rFonts w:ascii="Arial" w:hAnsi="Arial" w:cs="Arial"/>
          <w:sz w:val="24"/>
          <w:szCs w:val="24"/>
        </w:rPr>
      </w:pPr>
    </w:p>
    <w:p w14:paraId="5B375178" w14:textId="77777777" w:rsidR="00EA2526" w:rsidRDefault="00EA2526">
      <w:pPr>
        <w:rPr>
          <w:rFonts w:ascii="Arial" w:hAnsi="Arial" w:cs="Arial"/>
          <w:sz w:val="24"/>
          <w:szCs w:val="24"/>
        </w:rPr>
      </w:pPr>
    </w:p>
    <w:p w14:paraId="704C69E9" w14:textId="77777777" w:rsidR="00EA2526" w:rsidRDefault="00EA2526">
      <w:pPr>
        <w:rPr>
          <w:rFonts w:ascii="Arial" w:hAnsi="Arial" w:cs="Arial"/>
          <w:sz w:val="24"/>
          <w:szCs w:val="24"/>
        </w:rPr>
      </w:pPr>
    </w:p>
    <w:p w14:paraId="04F1884A" w14:textId="77777777" w:rsidR="00EA2526" w:rsidRDefault="00EA2526">
      <w:pPr>
        <w:rPr>
          <w:rFonts w:ascii="Arial" w:hAnsi="Arial" w:cs="Arial"/>
          <w:sz w:val="24"/>
          <w:szCs w:val="24"/>
        </w:rPr>
      </w:pPr>
    </w:p>
    <w:p w14:paraId="26539EC2" w14:textId="77777777" w:rsidR="00EA2526" w:rsidRDefault="00EA2526">
      <w:pPr>
        <w:rPr>
          <w:rFonts w:ascii="Arial" w:hAnsi="Arial" w:cs="Arial"/>
          <w:sz w:val="24"/>
          <w:szCs w:val="24"/>
        </w:rPr>
      </w:pPr>
    </w:p>
    <w:p w14:paraId="038A319C" w14:textId="77777777" w:rsidR="00EA2526" w:rsidRPr="00EA2526" w:rsidRDefault="00EA2526" w:rsidP="00EA2526">
      <w:pPr>
        <w:jc w:val="both"/>
        <w:rPr>
          <w:rFonts w:ascii="Arial" w:hAnsi="Arial" w:cs="Arial"/>
          <w:sz w:val="24"/>
          <w:szCs w:val="24"/>
          <w:highlight w:val="green"/>
        </w:rPr>
      </w:pPr>
      <w:r w:rsidRPr="00EA2526">
        <w:rPr>
          <w:rFonts w:ascii="Arial" w:hAnsi="Arial" w:cs="Arial"/>
          <w:sz w:val="24"/>
          <w:szCs w:val="24"/>
          <w:highlight w:val="green"/>
        </w:rPr>
        <w:t>Normalmente viene acompañado de propuestas con modelos de figuras para construir con todas las piezas que lo forman. En la actualidad, hay más de 16.000 figuras con las que tus hijos o tus alumnos estarán atareados y se divertirán durante horas.</w:t>
      </w:r>
    </w:p>
    <w:p w14:paraId="679DDC5A" w14:textId="77777777" w:rsidR="00EA2526" w:rsidRPr="00EA2526" w:rsidRDefault="00EA2526" w:rsidP="00EA2526">
      <w:pPr>
        <w:jc w:val="both"/>
        <w:rPr>
          <w:rFonts w:ascii="Arial" w:hAnsi="Arial" w:cs="Arial"/>
          <w:sz w:val="24"/>
          <w:szCs w:val="24"/>
        </w:rPr>
      </w:pPr>
      <w:r w:rsidRPr="00EA2526">
        <w:rPr>
          <w:rFonts w:ascii="Arial" w:hAnsi="Arial" w:cs="Arial"/>
          <w:sz w:val="24"/>
          <w:szCs w:val="24"/>
          <w:highlight w:val="green"/>
        </w:rPr>
        <w:t>A parte de esto, también se pueden utilizar sus piezas para proponer decenas de actividades para trabajar conceptos de geometría plana como las propiedades de las figuras geométricas, el área y el perímetro. Además, experimentando con el Tangram, tus hijos y tus alumnos podrán desarrollar el razonamiento lógico, la psicomotricidad y potenciar el sentido de la orientación.</w:t>
      </w:r>
    </w:p>
    <w:p w14:paraId="2E1B48C1" w14:textId="77777777" w:rsidR="00EA2526" w:rsidRPr="00EA2526" w:rsidRDefault="00EA2526" w:rsidP="00EA2526">
      <w:pPr>
        <w:jc w:val="both"/>
        <w:rPr>
          <w:rFonts w:ascii="Arial" w:hAnsi="Arial" w:cs="Arial"/>
          <w:sz w:val="24"/>
          <w:szCs w:val="24"/>
        </w:rPr>
      </w:pPr>
      <w:r w:rsidRPr="00EA2526">
        <w:rPr>
          <w:rFonts w:ascii="Arial" w:hAnsi="Arial" w:cs="Arial"/>
          <w:sz w:val="24"/>
          <w:szCs w:val="24"/>
          <w:highlight w:val="green"/>
        </w:rPr>
        <w:lastRenderedPageBreak/>
        <w:t>Solo hace falta que les propongas las actividades adecuadas para cada concepto o área que quieras trabajar.</w:t>
      </w:r>
    </w:p>
    <w:p w14:paraId="66137155" w14:textId="6291E607" w:rsidR="00EA2526" w:rsidRDefault="00EA2526">
      <w:pPr>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1749FA44" wp14:editId="45842AC9">
            <wp:simplePos x="0" y="0"/>
            <wp:positionH relativeFrom="column">
              <wp:posOffset>306119</wp:posOffset>
            </wp:positionH>
            <wp:positionV relativeFrom="paragraph">
              <wp:posOffset>164346</wp:posOffset>
            </wp:positionV>
            <wp:extent cx="4556539" cy="3853335"/>
            <wp:effectExtent l="0" t="0" r="0" b="0"/>
            <wp:wrapNone/>
            <wp:docPr id="10525077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6539" cy="3853335"/>
                    </a:xfrm>
                    <a:prstGeom prst="rect">
                      <a:avLst/>
                    </a:prstGeom>
                    <a:noFill/>
                  </pic:spPr>
                </pic:pic>
              </a:graphicData>
            </a:graphic>
            <wp14:sizeRelH relativeFrom="page">
              <wp14:pctWidth>0</wp14:pctWidth>
            </wp14:sizeRelH>
            <wp14:sizeRelV relativeFrom="page">
              <wp14:pctHeight>0</wp14:pctHeight>
            </wp14:sizeRelV>
          </wp:anchor>
        </w:drawing>
      </w:r>
    </w:p>
    <w:p w14:paraId="5F2321D6" w14:textId="09274F54" w:rsidR="00EA2526" w:rsidRDefault="00EA2526">
      <w:pPr>
        <w:rPr>
          <w:rFonts w:ascii="Arial" w:hAnsi="Arial" w:cs="Arial"/>
          <w:sz w:val="24"/>
          <w:szCs w:val="24"/>
        </w:rPr>
      </w:pPr>
    </w:p>
    <w:p w14:paraId="68E06FED" w14:textId="36E16963" w:rsidR="00EA2526" w:rsidRDefault="00EA2526">
      <w:pPr>
        <w:rPr>
          <w:rFonts w:ascii="Arial" w:hAnsi="Arial" w:cs="Arial"/>
          <w:sz w:val="24"/>
          <w:szCs w:val="24"/>
        </w:rPr>
      </w:pPr>
    </w:p>
    <w:p w14:paraId="05BA8D5A" w14:textId="3437FA81" w:rsidR="00EA2526" w:rsidRDefault="00EA2526">
      <w:pPr>
        <w:rPr>
          <w:rFonts w:ascii="Arial" w:hAnsi="Arial" w:cs="Arial"/>
          <w:sz w:val="24"/>
          <w:szCs w:val="24"/>
        </w:rPr>
      </w:pPr>
    </w:p>
    <w:p w14:paraId="355CBD20" w14:textId="77777777" w:rsidR="00EA2526" w:rsidRDefault="00EA2526">
      <w:pPr>
        <w:rPr>
          <w:rFonts w:ascii="Arial" w:hAnsi="Arial" w:cs="Arial"/>
          <w:sz w:val="24"/>
          <w:szCs w:val="24"/>
        </w:rPr>
      </w:pPr>
    </w:p>
    <w:p w14:paraId="22665962" w14:textId="77777777" w:rsidR="00EA2526" w:rsidRDefault="00EA2526">
      <w:pPr>
        <w:rPr>
          <w:rFonts w:ascii="Arial" w:hAnsi="Arial" w:cs="Arial"/>
          <w:sz w:val="24"/>
          <w:szCs w:val="24"/>
        </w:rPr>
      </w:pPr>
    </w:p>
    <w:p w14:paraId="01EA5938" w14:textId="77777777" w:rsidR="00EA2526" w:rsidRDefault="00EA2526">
      <w:pPr>
        <w:rPr>
          <w:rFonts w:ascii="Arial" w:hAnsi="Arial" w:cs="Arial"/>
          <w:sz w:val="24"/>
          <w:szCs w:val="24"/>
        </w:rPr>
      </w:pPr>
    </w:p>
    <w:p w14:paraId="00F70ED1" w14:textId="77777777" w:rsidR="00EA2526" w:rsidRDefault="00EA2526">
      <w:pPr>
        <w:rPr>
          <w:rFonts w:ascii="Arial" w:hAnsi="Arial" w:cs="Arial"/>
          <w:sz w:val="24"/>
          <w:szCs w:val="24"/>
        </w:rPr>
      </w:pPr>
    </w:p>
    <w:p w14:paraId="1E38F84C" w14:textId="77777777" w:rsidR="00EA2526" w:rsidRDefault="00EA2526">
      <w:pPr>
        <w:rPr>
          <w:rFonts w:ascii="Arial" w:hAnsi="Arial" w:cs="Arial"/>
          <w:sz w:val="24"/>
          <w:szCs w:val="24"/>
        </w:rPr>
      </w:pPr>
    </w:p>
    <w:p w14:paraId="5B0E1E11" w14:textId="77777777" w:rsidR="00EA2526" w:rsidRDefault="00EA2526">
      <w:pPr>
        <w:rPr>
          <w:rFonts w:ascii="Arial" w:hAnsi="Arial" w:cs="Arial"/>
          <w:sz w:val="24"/>
          <w:szCs w:val="24"/>
        </w:rPr>
      </w:pPr>
    </w:p>
    <w:p w14:paraId="09592550" w14:textId="77777777" w:rsidR="00EA2526" w:rsidRDefault="00EA2526">
      <w:pPr>
        <w:rPr>
          <w:rFonts w:ascii="Arial" w:hAnsi="Arial" w:cs="Arial"/>
          <w:sz w:val="24"/>
          <w:szCs w:val="24"/>
        </w:rPr>
      </w:pPr>
    </w:p>
    <w:p w14:paraId="5D9FD2CA" w14:textId="77777777" w:rsidR="00EA2526" w:rsidRDefault="00EA2526">
      <w:pPr>
        <w:rPr>
          <w:rFonts w:ascii="Arial" w:hAnsi="Arial" w:cs="Arial"/>
          <w:sz w:val="24"/>
          <w:szCs w:val="24"/>
        </w:rPr>
      </w:pPr>
    </w:p>
    <w:p w14:paraId="104F70D4" w14:textId="77777777" w:rsidR="00EA2526" w:rsidRDefault="00EA2526">
      <w:pPr>
        <w:rPr>
          <w:rFonts w:ascii="Arial" w:hAnsi="Arial" w:cs="Arial"/>
          <w:sz w:val="24"/>
          <w:szCs w:val="24"/>
        </w:rPr>
      </w:pPr>
    </w:p>
    <w:p w14:paraId="1984EBAC" w14:textId="77777777" w:rsidR="00EA2526" w:rsidRDefault="00EA2526">
      <w:pPr>
        <w:rPr>
          <w:rFonts w:ascii="Arial" w:hAnsi="Arial" w:cs="Arial"/>
          <w:sz w:val="24"/>
          <w:szCs w:val="24"/>
        </w:rPr>
      </w:pPr>
    </w:p>
    <w:p w14:paraId="2D50AECD" w14:textId="77777777" w:rsidR="00EA2526" w:rsidRDefault="00EA2526" w:rsidP="00EA2526">
      <w:pPr>
        <w:jc w:val="both"/>
        <w:rPr>
          <w:rFonts w:ascii="Arial" w:hAnsi="Arial" w:cs="Arial"/>
          <w:sz w:val="24"/>
          <w:szCs w:val="24"/>
        </w:rPr>
      </w:pPr>
    </w:p>
    <w:p w14:paraId="3B51D811" w14:textId="77777777" w:rsidR="00EA2526" w:rsidRPr="00EA2526" w:rsidRDefault="00EA2526" w:rsidP="00EA2526">
      <w:pPr>
        <w:jc w:val="both"/>
        <w:rPr>
          <w:rFonts w:ascii="Arial" w:hAnsi="Arial" w:cs="Arial"/>
          <w:sz w:val="24"/>
          <w:szCs w:val="24"/>
          <w:highlight w:val="green"/>
        </w:rPr>
      </w:pPr>
      <w:r w:rsidRPr="00EA2526">
        <w:rPr>
          <w:rFonts w:ascii="Arial" w:hAnsi="Arial" w:cs="Arial"/>
          <w:sz w:val="24"/>
          <w:szCs w:val="24"/>
          <w:highlight w:val="green"/>
        </w:rPr>
        <w:t>Con el Tangram puedes proponer actividades para niños de todas las edades. Por ejemplo:</w:t>
      </w:r>
    </w:p>
    <w:p w14:paraId="4DDAE8E1" w14:textId="77777777" w:rsidR="00EA2526" w:rsidRPr="00EA2526" w:rsidRDefault="00EA2526" w:rsidP="00EA2526">
      <w:pPr>
        <w:numPr>
          <w:ilvl w:val="0"/>
          <w:numId w:val="1"/>
        </w:numPr>
        <w:jc w:val="both"/>
        <w:rPr>
          <w:rFonts w:ascii="Arial" w:hAnsi="Arial" w:cs="Arial"/>
          <w:sz w:val="24"/>
          <w:szCs w:val="24"/>
          <w:highlight w:val="green"/>
        </w:rPr>
      </w:pPr>
      <w:r w:rsidRPr="00EA2526">
        <w:rPr>
          <w:rFonts w:ascii="Arial" w:hAnsi="Arial" w:cs="Arial"/>
          <w:sz w:val="24"/>
          <w:szCs w:val="24"/>
          <w:highlight w:val="green"/>
        </w:rPr>
        <w:t>Ordenar los triángulos por tamaños o construir un cuadrado con dos o tres piezas, en Infantil.</w:t>
      </w:r>
    </w:p>
    <w:p w14:paraId="6224DE5F" w14:textId="77777777" w:rsidR="00EA2526" w:rsidRPr="00EA2526" w:rsidRDefault="00EA2526" w:rsidP="00EA2526">
      <w:pPr>
        <w:numPr>
          <w:ilvl w:val="0"/>
          <w:numId w:val="1"/>
        </w:numPr>
        <w:jc w:val="both"/>
        <w:rPr>
          <w:rFonts w:ascii="Arial" w:hAnsi="Arial" w:cs="Arial"/>
          <w:sz w:val="24"/>
          <w:szCs w:val="24"/>
          <w:highlight w:val="green"/>
        </w:rPr>
      </w:pPr>
      <w:r w:rsidRPr="00EA2526">
        <w:rPr>
          <w:rFonts w:ascii="Arial" w:hAnsi="Arial" w:cs="Arial"/>
          <w:sz w:val="24"/>
          <w:szCs w:val="24"/>
          <w:highlight w:val="green"/>
        </w:rPr>
        <w:t>Trabajar la simetría y el área de figuras planas, en Primaria.</w:t>
      </w:r>
    </w:p>
    <w:p w14:paraId="3B73CC29" w14:textId="77777777" w:rsidR="00EA2526" w:rsidRPr="00EA2526" w:rsidRDefault="00EA2526" w:rsidP="00EA2526">
      <w:pPr>
        <w:numPr>
          <w:ilvl w:val="0"/>
          <w:numId w:val="1"/>
        </w:numPr>
        <w:jc w:val="both"/>
        <w:rPr>
          <w:rFonts w:ascii="Arial" w:hAnsi="Arial" w:cs="Arial"/>
          <w:sz w:val="24"/>
          <w:szCs w:val="24"/>
          <w:highlight w:val="green"/>
        </w:rPr>
      </w:pPr>
      <w:r w:rsidRPr="00EA2526">
        <w:rPr>
          <w:rFonts w:ascii="Arial" w:hAnsi="Arial" w:cs="Arial"/>
          <w:sz w:val="24"/>
          <w:szCs w:val="24"/>
          <w:highlight w:val="green"/>
        </w:rPr>
        <w:t>Calcular los lados de cada una de las figuras tomando como unidad de medida el lado del cuadrado grande, en Secundaria.</w:t>
      </w:r>
    </w:p>
    <w:p w14:paraId="3959144F" w14:textId="77777777" w:rsidR="00EA2526" w:rsidRPr="00EA2526" w:rsidRDefault="00EA2526" w:rsidP="00EA2526">
      <w:pPr>
        <w:ind w:left="720"/>
        <w:jc w:val="both"/>
        <w:rPr>
          <w:rFonts w:ascii="Arial" w:hAnsi="Arial" w:cs="Arial"/>
          <w:sz w:val="24"/>
          <w:szCs w:val="24"/>
        </w:rPr>
      </w:pPr>
    </w:p>
    <w:p w14:paraId="364CA460" w14:textId="77777777" w:rsidR="00EA2526" w:rsidRPr="00EA2526" w:rsidRDefault="00EA2526" w:rsidP="00EA2526">
      <w:pPr>
        <w:jc w:val="center"/>
        <w:rPr>
          <w:rFonts w:ascii="Arial" w:hAnsi="Arial" w:cs="Arial"/>
          <w:sz w:val="24"/>
          <w:szCs w:val="24"/>
        </w:rPr>
      </w:pPr>
      <w:proofErr w:type="spellStart"/>
      <w:r w:rsidRPr="00EA2526">
        <w:rPr>
          <w:rFonts w:ascii="Arial" w:hAnsi="Arial" w:cs="Arial"/>
          <w:b/>
          <w:bCs/>
          <w:sz w:val="24"/>
          <w:szCs w:val="24"/>
        </w:rPr>
        <w:t>Policubos</w:t>
      </w:r>
      <w:proofErr w:type="spellEnd"/>
    </w:p>
    <w:p w14:paraId="354AD237" w14:textId="77777777" w:rsidR="00EA2526" w:rsidRPr="00EA2526" w:rsidRDefault="00EA2526" w:rsidP="00EA2526">
      <w:pPr>
        <w:jc w:val="both"/>
        <w:rPr>
          <w:rFonts w:ascii="Arial" w:hAnsi="Arial" w:cs="Arial"/>
          <w:sz w:val="24"/>
          <w:szCs w:val="24"/>
          <w:highlight w:val="magenta"/>
        </w:rPr>
      </w:pPr>
      <w:r w:rsidRPr="00EA2526">
        <w:rPr>
          <w:rFonts w:ascii="Arial" w:hAnsi="Arial" w:cs="Arial"/>
          <w:sz w:val="24"/>
          <w:szCs w:val="24"/>
          <w:highlight w:val="magenta"/>
        </w:rPr>
        <w:t xml:space="preserve">Los </w:t>
      </w:r>
      <w:proofErr w:type="spellStart"/>
      <w:r w:rsidRPr="00EA2526">
        <w:rPr>
          <w:rFonts w:ascii="Arial" w:hAnsi="Arial" w:cs="Arial"/>
          <w:sz w:val="24"/>
          <w:szCs w:val="24"/>
          <w:highlight w:val="magenta"/>
        </w:rPr>
        <w:t>policubos</w:t>
      </w:r>
      <w:proofErr w:type="spellEnd"/>
      <w:r w:rsidRPr="00EA2526">
        <w:rPr>
          <w:rFonts w:ascii="Arial" w:hAnsi="Arial" w:cs="Arial"/>
          <w:sz w:val="24"/>
          <w:szCs w:val="24"/>
          <w:highlight w:val="magenta"/>
        </w:rPr>
        <w:t xml:space="preserve"> son unos cubos encajables, de diez colores distintos, que se utilizan para aprender matemáticas de manera manipulativa.</w:t>
      </w:r>
    </w:p>
    <w:p w14:paraId="126F4B92" w14:textId="77777777" w:rsidR="00EA2526" w:rsidRPr="00EA2526" w:rsidRDefault="00EA2526" w:rsidP="00EA2526">
      <w:pPr>
        <w:jc w:val="both"/>
        <w:rPr>
          <w:rFonts w:ascii="Arial" w:hAnsi="Arial" w:cs="Arial"/>
          <w:sz w:val="24"/>
          <w:szCs w:val="24"/>
          <w:highlight w:val="magenta"/>
        </w:rPr>
      </w:pPr>
    </w:p>
    <w:p w14:paraId="6525DC3D" w14:textId="52B2CD5F" w:rsidR="00EA2526" w:rsidRDefault="00EA2526" w:rsidP="00EA2526">
      <w:pPr>
        <w:jc w:val="both"/>
        <w:rPr>
          <w:rFonts w:ascii="Arial" w:hAnsi="Arial" w:cs="Arial"/>
          <w:sz w:val="24"/>
          <w:szCs w:val="24"/>
        </w:rPr>
      </w:pPr>
      <w:r w:rsidRPr="00EA2526">
        <w:rPr>
          <w:rFonts w:ascii="Arial" w:hAnsi="Arial" w:cs="Arial"/>
          <w:sz w:val="24"/>
          <w:szCs w:val="24"/>
          <w:highlight w:val="magenta"/>
        </w:rPr>
        <w:t>Su resistencia y versatilidad los convierten en un material que tiene una vida muy larga y que se puede usar para hacer actividades desde Infantil hasta Secundaria.</w:t>
      </w:r>
    </w:p>
    <w:p w14:paraId="51C63CA2" w14:textId="77777777" w:rsidR="00EA2526" w:rsidRDefault="00EA2526" w:rsidP="00EA2526">
      <w:pPr>
        <w:jc w:val="both"/>
        <w:rPr>
          <w:rFonts w:ascii="Arial" w:hAnsi="Arial" w:cs="Arial"/>
          <w:sz w:val="24"/>
          <w:szCs w:val="24"/>
        </w:rPr>
      </w:pPr>
    </w:p>
    <w:p w14:paraId="50DBAB5D" w14:textId="7F5CC271" w:rsidR="00EA2526" w:rsidRDefault="00EA2526" w:rsidP="00EA2526">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1312" behindDoc="0" locked="0" layoutInCell="1" allowOverlap="1" wp14:anchorId="7295217D" wp14:editId="78EC06F1">
            <wp:simplePos x="0" y="0"/>
            <wp:positionH relativeFrom="column">
              <wp:posOffset>397042</wp:posOffset>
            </wp:positionH>
            <wp:positionV relativeFrom="paragraph">
              <wp:posOffset>-135925</wp:posOffset>
            </wp:positionV>
            <wp:extent cx="4603480" cy="3067068"/>
            <wp:effectExtent l="0" t="0" r="6985" b="0"/>
            <wp:wrapNone/>
            <wp:docPr id="16092733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480" cy="3067068"/>
                    </a:xfrm>
                    <a:prstGeom prst="rect">
                      <a:avLst/>
                    </a:prstGeom>
                    <a:noFill/>
                  </pic:spPr>
                </pic:pic>
              </a:graphicData>
            </a:graphic>
            <wp14:sizeRelH relativeFrom="page">
              <wp14:pctWidth>0</wp14:pctWidth>
            </wp14:sizeRelH>
            <wp14:sizeRelV relativeFrom="page">
              <wp14:pctHeight>0</wp14:pctHeight>
            </wp14:sizeRelV>
          </wp:anchor>
        </w:drawing>
      </w:r>
    </w:p>
    <w:p w14:paraId="2DE982BA" w14:textId="430290B4" w:rsidR="00EA2526" w:rsidRDefault="00EA2526" w:rsidP="00EA2526">
      <w:pPr>
        <w:jc w:val="both"/>
        <w:rPr>
          <w:rFonts w:ascii="Arial" w:hAnsi="Arial" w:cs="Arial"/>
          <w:sz w:val="24"/>
          <w:szCs w:val="24"/>
        </w:rPr>
      </w:pPr>
    </w:p>
    <w:p w14:paraId="47D45770" w14:textId="3D47F3C3" w:rsidR="00EA2526" w:rsidRDefault="00EA2526" w:rsidP="00EA2526">
      <w:pPr>
        <w:jc w:val="both"/>
        <w:rPr>
          <w:rFonts w:ascii="Arial" w:hAnsi="Arial" w:cs="Arial"/>
          <w:sz w:val="24"/>
          <w:szCs w:val="24"/>
        </w:rPr>
      </w:pPr>
    </w:p>
    <w:p w14:paraId="47348480" w14:textId="1E722909" w:rsidR="00EA2526" w:rsidRDefault="00EA2526" w:rsidP="00EA2526">
      <w:pPr>
        <w:jc w:val="both"/>
        <w:rPr>
          <w:rFonts w:ascii="Arial" w:hAnsi="Arial" w:cs="Arial"/>
          <w:sz w:val="24"/>
          <w:szCs w:val="24"/>
        </w:rPr>
      </w:pPr>
    </w:p>
    <w:p w14:paraId="62D86D8A" w14:textId="77777777" w:rsidR="00EA2526" w:rsidRDefault="00EA2526" w:rsidP="00EA2526">
      <w:pPr>
        <w:jc w:val="both"/>
        <w:rPr>
          <w:rFonts w:ascii="Arial" w:hAnsi="Arial" w:cs="Arial"/>
          <w:sz w:val="24"/>
          <w:szCs w:val="24"/>
        </w:rPr>
      </w:pPr>
    </w:p>
    <w:p w14:paraId="2B5479A7" w14:textId="79CAFE27" w:rsidR="00EA2526" w:rsidRDefault="00EA2526" w:rsidP="00EA2526">
      <w:pPr>
        <w:jc w:val="both"/>
        <w:rPr>
          <w:rFonts w:ascii="Arial" w:hAnsi="Arial" w:cs="Arial"/>
          <w:sz w:val="24"/>
          <w:szCs w:val="24"/>
        </w:rPr>
      </w:pPr>
    </w:p>
    <w:p w14:paraId="3D2477EE" w14:textId="77777777" w:rsidR="00EA2526" w:rsidRDefault="00EA2526" w:rsidP="00EA2526">
      <w:pPr>
        <w:jc w:val="both"/>
        <w:rPr>
          <w:rFonts w:ascii="Arial" w:hAnsi="Arial" w:cs="Arial"/>
          <w:sz w:val="24"/>
          <w:szCs w:val="24"/>
        </w:rPr>
      </w:pPr>
    </w:p>
    <w:p w14:paraId="653A253D" w14:textId="2C894392" w:rsidR="00EA2526" w:rsidRDefault="00EA2526" w:rsidP="00EA2526">
      <w:pPr>
        <w:jc w:val="both"/>
        <w:rPr>
          <w:rFonts w:ascii="Arial" w:hAnsi="Arial" w:cs="Arial"/>
          <w:sz w:val="24"/>
          <w:szCs w:val="24"/>
        </w:rPr>
      </w:pPr>
    </w:p>
    <w:p w14:paraId="3B6525C3" w14:textId="77777777" w:rsidR="00EA2526" w:rsidRDefault="00EA2526" w:rsidP="00EA2526">
      <w:pPr>
        <w:jc w:val="both"/>
        <w:rPr>
          <w:rFonts w:ascii="Arial" w:hAnsi="Arial" w:cs="Arial"/>
          <w:sz w:val="24"/>
          <w:szCs w:val="24"/>
        </w:rPr>
      </w:pPr>
    </w:p>
    <w:p w14:paraId="23A55E11" w14:textId="77777777" w:rsidR="00EA2526" w:rsidRDefault="00EA2526" w:rsidP="00EA2526">
      <w:pPr>
        <w:jc w:val="both"/>
        <w:rPr>
          <w:rFonts w:ascii="Arial" w:hAnsi="Arial" w:cs="Arial"/>
          <w:sz w:val="24"/>
          <w:szCs w:val="24"/>
        </w:rPr>
      </w:pPr>
    </w:p>
    <w:p w14:paraId="06DB4BFD" w14:textId="64D3D0E8" w:rsidR="00EA2526" w:rsidRPr="00EA2526" w:rsidRDefault="00EA2526" w:rsidP="00EA2526">
      <w:pPr>
        <w:jc w:val="both"/>
        <w:rPr>
          <w:rFonts w:ascii="Arial" w:hAnsi="Arial" w:cs="Arial"/>
          <w:sz w:val="24"/>
          <w:szCs w:val="24"/>
          <w:highlight w:val="magenta"/>
        </w:rPr>
      </w:pPr>
      <w:r w:rsidRPr="00EA2526">
        <w:rPr>
          <w:rFonts w:ascii="Arial" w:hAnsi="Arial" w:cs="Arial"/>
          <w:sz w:val="24"/>
          <w:szCs w:val="24"/>
          <w:highlight w:val="magenta"/>
        </w:rPr>
        <w:t xml:space="preserve">Aquí tienes algunas ideas para poder trabajar la geometría con </w:t>
      </w:r>
      <w:proofErr w:type="spellStart"/>
      <w:r w:rsidRPr="00EA2526">
        <w:rPr>
          <w:rFonts w:ascii="Arial" w:hAnsi="Arial" w:cs="Arial"/>
          <w:sz w:val="24"/>
          <w:szCs w:val="24"/>
          <w:highlight w:val="magenta"/>
        </w:rPr>
        <w:t>policubos</w:t>
      </w:r>
      <w:proofErr w:type="spellEnd"/>
      <w:r w:rsidRPr="00EA2526">
        <w:rPr>
          <w:rFonts w:ascii="Arial" w:hAnsi="Arial" w:cs="Arial"/>
          <w:sz w:val="24"/>
          <w:szCs w:val="24"/>
          <w:highlight w:val="magenta"/>
        </w:rPr>
        <w:t>:</w:t>
      </w:r>
    </w:p>
    <w:p w14:paraId="25FEEB86" w14:textId="5AFFB3F9" w:rsidR="00EA2526" w:rsidRPr="00EA2526" w:rsidRDefault="00EA2526" w:rsidP="00EA2526">
      <w:pPr>
        <w:jc w:val="both"/>
        <w:rPr>
          <w:rFonts w:ascii="Arial" w:hAnsi="Arial" w:cs="Arial"/>
          <w:sz w:val="24"/>
          <w:szCs w:val="24"/>
          <w:highlight w:val="magenta"/>
        </w:rPr>
      </w:pPr>
    </w:p>
    <w:p w14:paraId="3F9E3983" w14:textId="791C35D8" w:rsidR="00EA2526" w:rsidRPr="00EA2526" w:rsidRDefault="00EA2526" w:rsidP="00EA2526">
      <w:pPr>
        <w:pStyle w:val="Prrafodelista"/>
        <w:numPr>
          <w:ilvl w:val="0"/>
          <w:numId w:val="2"/>
        </w:numPr>
        <w:jc w:val="both"/>
        <w:rPr>
          <w:rFonts w:ascii="Arial" w:hAnsi="Arial" w:cs="Arial"/>
          <w:sz w:val="24"/>
          <w:szCs w:val="24"/>
          <w:highlight w:val="magenta"/>
        </w:rPr>
      </w:pPr>
      <w:r w:rsidRPr="00EA2526">
        <w:rPr>
          <w:rFonts w:ascii="Arial" w:hAnsi="Arial" w:cs="Arial"/>
          <w:sz w:val="24"/>
          <w:szCs w:val="24"/>
          <w:highlight w:val="magenta"/>
        </w:rPr>
        <w:t>crear objetos libremente</w:t>
      </w:r>
    </w:p>
    <w:p w14:paraId="34113B85" w14:textId="4AE07DAD" w:rsidR="00EA2526" w:rsidRPr="00EA2526" w:rsidRDefault="00EA2526" w:rsidP="00EA2526">
      <w:pPr>
        <w:pStyle w:val="Prrafodelista"/>
        <w:numPr>
          <w:ilvl w:val="0"/>
          <w:numId w:val="2"/>
        </w:numPr>
        <w:jc w:val="both"/>
        <w:rPr>
          <w:rFonts w:ascii="Arial" w:hAnsi="Arial" w:cs="Arial"/>
          <w:sz w:val="24"/>
          <w:szCs w:val="24"/>
          <w:highlight w:val="magenta"/>
        </w:rPr>
      </w:pPr>
      <w:r w:rsidRPr="00EA2526">
        <w:rPr>
          <w:rFonts w:ascii="Arial" w:hAnsi="Arial" w:cs="Arial"/>
          <w:sz w:val="24"/>
          <w:szCs w:val="24"/>
          <w:highlight w:val="magenta"/>
        </w:rPr>
        <w:t>construir figuras y cuerpos geométricos</w:t>
      </w:r>
    </w:p>
    <w:p w14:paraId="14252A7F" w14:textId="6EE3446D" w:rsidR="00EA2526" w:rsidRPr="00EA2526" w:rsidRDefault="00EA2526" w:rsidP="00EA2526">
      <w:pPr>
        <w:pStyle w:val="Prrafodelista"/>
        <w:numPr>
          <w:ilvl w:val="0"/>
          <w:numId w:val="2"/>
        </w:numPr>
        <w:jc w:val="both"/>
        <w:rPr>
          <w:rFonts w:ascii="Arial" w:hAnsi="Arial" w:cs="Arial"/>
          <w:sz w:val="24"/>
          <w:szCs w:val="24"/>
          <w:highlight w:val="magenta"/>
        </w:rPr>
      </w:pPr>
      <w:r w:rsidRPr="00EA2526">
        <w:rPr>
          <w:rFonts w:ascii="Arial" w:hAnsi="Arial" w:cs="Arial"/>
          <w:sz w:val="24"/>
          <w:szCs w:val="24"/>
          <w:highlight w:val="magenta"/>
        </w:rPr>
        <w:t>estudiar simetrías en el plano o en tres dimensiones</w:t>
      </w:r>
    </w:p>
    <w:p w14:paraId="70DC010E" w14:textId="550E18E7" w:rsidR="00EA2526" w:rsidRPr="00EA2526" w:rsidRDefault="00EA2526" w:rsidP="00EA2526">
      <w:pPr>
        <w:pStyle w:val="Prrafodelista"/>
        <w:numPr>
          <w:ilvl w:val="0"/>
          <w:numId w:val="2"/>
        </w:numPr>
        <w:jc w:val="both"/>
        <w:rPr>
          <w:rFonts w:ascii="Arial" w:hAnsi="Arial" w:cs="Arial"/>
          <w:sz w:val="24"/>
          <w:szCs w:val="24"/>
          <w:highlight w:val="magenta"/>
        </w:rPr>
      </w:pPr>
      <w:r w:rsidRPr="00EA2526">
        <w:rPr>
          <w:rFonts w:ascii="Arial" w:hAnsi="Arial" w:cs="Arial"/>
          <w:sz w:val="24"/>
          <w:szCs w:val="24"/>
          <w:highlight w:val="magenta"/>
        </w:rPr>
        <w:t>recrear modelos dibujados en el papel</w:t>
      </w:r>
    </w:p>
    <w:p w14:paraId="43217BC2" w14:textId="043B0668" w:rsidR="00EA2526" w:rsidRPr="00EA2526" w:rsidRDefault="00EA2526" w:rsidP="00EA2526">
      <w:pPr>
        <w:pStyle w:val="Prrafodelista"/>
        <w:numPr>
          <w:ilvl w:val="0"/>
          <w:numId w:val="2"/>
        </w:numPr>
        <w:jc w:val="both"/>
        <w:rPr>
          <w:rFonts w:ascii="Arial" w:hAnsi="Arial" w:cs="Arial"/>
          <w:sz w:val="24"/>
          <w:szCs w:val="24"/>
          <w:highlight w:val="magenta"/>
        </w:rPr>
      </w:pPr>
      <w:r w:rsidRPr="00EA2526">
        <w:rPr>
          <w:rFonts w:ascii="Arial" w:hAnsi="Arial" w:cs="Arial"/>
          <w:sz w:val="24"/>
          <w:szCs w:val="24"/>
          <w:highlight w:val="magenta"/>
        </w:rPr>
        <w:t>trabajar la visualización espacial dibujando la planta y el alzado de un objeto dado</w:t>
      </w:r>
    </w:p>
    <w:p w14:paraId="76959D1C" w14:textId="7E6766F8" w:rsidR="00EA2526" w:rsidRPr="00EA2526" w:rsidRDefault="00EA2526" w:rsidP="00EA2526">
      <w:pPr>
        <w:pStyle w:val="Prrafodelista"/>
        <w:numPr>
          <w:ilvl w:val="0"/>
          <w:numId w:val="2"/>
        </w:numPr>
        <w:jc w:val="both"/>
        <w:rPr>
          <w:rFonts w:ascii="Arial" w:hAnsi="Arial" w:cs="Arial"/>
          <w:sz w:val="24"/>
          <w:szCs w:val="24"/>
          <w:highlight w:val="magenta"/>
        </w:rPr>
      </w:pPr>
      <w:r w:rsidRPr="00EA2526">
        <w:rPr>
          <w:rFonts w:ascii="Arial" w:hAnsi="Arial" w:cs="Arial"/>
          <w:sz w:val="24"/>
          <w:szCs w:val="24"/>
          <w:highlight w:val="magenta"/>
        </w:rPr>
        <w:t>construir figuras a partir de una planta y un alzado determinado (puedes aumentar el nivel tanto como quieras)</w:t>
      </w:r>
    </w:p>
    <w:p w14:paraId="6AE72B13" w14:textId="0735B566" w:rsidR="00EA2526" w:rsidRPr="00EA2526" w:rsidRDefault="00EA2526" w:rsidP="00EA2526">
      <w:pPr>
        <w:pStyle w:val="Prrafodelista"/>
        <w:numPr>
          <w:ilvl w:val="0"/>
          <w:numId w:val="2"/>
        </w:numPr>
        <w:jc w:val="both"/>
        <w:rPr>
          <w:rFonts w:ascii="Arial" w:hAnsi="Arial" w:cs="Arial"/>
          <w:sz w:val="24"/>
          <w:szCs w:val="24"/>
          <w:highlight w:val="magenta"/>
        </w:rPr>
      </w:pPr>
      <w:r w:rsidRPr="00EA2526">
        <w:rPr>
          <w:rFonts w:ascii="Arial" w:hAnsi="Arial" w:cs="Arial"/>
          <w:sz w:val="24"/>
          <w:szCs w:val="24"/>
          <w:highlight w:val="magenta"/>
        </w:rPr>
        <w:t>reproducir figuras a partir de una plantilla</w:t>
      </w:r>
    </w:p>
    <w:p w14:paraId="3CB34DCC" w14:textId="42EA9F74" w:rsidR="00EA2526" w:rsidRPr="00EA2526" w:rsidRDefault="00EA2526" w:rsidP="00EA2526">
      <w:pPr>
        <w:jc w:val="both"/>
        <w:rPr>
          <w:rFonts w:ascii="Arial" w:hAnsi="Arial" w:cs="Arial"/>
          <w:sz w:val="24"/>
          <w:szCs w:val="24"/>
          <w:highlight w:val="magenta"/>
        </w:rPr>
      </w:pPr>
    </w:p>
    <w:p w14:paraId="23567612" w14:textId="0E1F1834" w:rsidR="00EA2526" w:rsidRPr="00EA2526" w:rsidRDefault="00EA2526" w:rsidP="00EA2526">
      <w:pPr>
        <w:jc w:val="both"/>
        <w:rPr>
          <w:rFonts w:ascii="Arial" w:hAnsi="Arial" w:cs="Arial"/>
          <w:sz w:val="24"/>
          <w:szCs w:val="24"/>
        </w:rPr>
      </w:pPr>
      <w:r w:rsidRPr="00EA2526">
        <w:rPr>
          <w:rFonts w:ascii="Arial" w:hAnsi="Arial" w:cs="Arial"/>
          <w:noProof/>
          <w:sz w:val="24"/>
          <w:szCs w:val="24"/>
          <w:highlight w:val="magenta"/>
        </w:rPr>
        <w:drawing>
          <wp:anchor distT="0" distB="0" distL="114300" distR="114300" simplePos="0" relativeHeight="251662336" behindDoc="0" locked="0" layoutInCell="1" allowOverlap="1" wp14:anchorId="1137D973" wp14:editId="0C3E97DA">
            <wp:simplePos x="0" y="0"/>
            <wp:positionH relativeFrom="column">
              <wp:posOffset>1339697</wp:posOffset>
            </wp:positionH>
            <wp:positionV relativeFrom="paragraph">
              <wp:posOffset>589915</wp:posOffset>
            </wp:positionV>
            <wp:extent cx="2893925" cy="2893925"/>
            <wp:effectExtent l="0" t="0" r="1905" b="1905"/>
            <wp:wrapNone/>
            <wp:docPr id="19840279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3925" cy="2893925"/>
                    </a:xfrm>
                    <a:prstGeom prst="rect">
                      <a:avLst/>
                    </a:prstGeom>
                    <a:noFill/>
                  </pic:spPr>
                </pic:pic>
              </a:graphicData>
            </a:graphic>
            <wp14:sizeRelH relativeFrom="page">
              <wp14:pctWidth>0</wp14:pctWidth>
            </wp14:sizeRelH>
            <wp14:sizeRelV relativeFrom="page">
              <wp14:pctHeight>0</wp14:pctHeight>
            </wp14:sizeRelV>
          </wp:anchor>
        </w:drawing>
      </w:r>
      <w:r w:rsidRPr="00EA2526">
        <w:rPr>
          <w:rFonts w:ascii="Arial" w:hAnsi="Arial" w:cs="Arial"/>
          <w:sz w:val="24"/>
          <w:szCs w:val="24"/>
          <w:highlight w:val="magenta"/>
        </w:rPr>
        <w:t>Como ves, es un material imprescindible para trabajar la geometría. Pero con ellos también se pueden proponer actividades para enseñar cálculo, álgebra y estadística o para desarrollar la lógica.</w:t>
      </w:r>
    </w:p>
    <w:p w14:paraId="5EBC69D1" w14:textId="0A6A7B38" w:rsidR="00EA2526" w:rsidRDefault="00EA2526" w:rsidP="00EA2526">
      <w:pPr>
        <w:jc w:val="both"/>
        <w:rPr>
          <w:rFonts w:ascii="Arial" w:hAnsi="Arial" w:cs="Arial"/>
          <w:sz w:val="24"/>
          <w:szCs w:val="24"/>
        </w:rPr>
      </w:pPr>
    </w:p>
    <w:p w14:paraId="5FF6483B" w14:textId="02E25744" w:rsidR="00EA2526" w:rsidRDefault="00EA2526" w:rsidP="00EA2526">
      <w:pPr>
        <w:jc w:val="both"/>
        <w:rPr>
          <w:rFonts w:ascii="Arial" w:hAnsi="Arial" w:cs="Arial"/>
          <w:sz w:val="24"/>
          <w:szCs w:val="24"/>
        </w:rPr>
      </w:pPr>
    </w:p>
    <w:p w14:paraId="0D69283E" w14:textId="3BC76079" w:rsidR="00EA2526" w:rsidRDefault="00EA2526" w:rsidP="00EA2526">
      <w:pPr>
        <w:jc w:val="both"/>
        <w:rPr>
          <w:rFonts w:ascii="Arial" w:hAnsi="Arial" w:cs="Arial"/>
          <w:sz w:val="24"/>
          <w:szCs w:val="24"/>
        </w:rPr>
      </w:pPr>
    </w:p>
    <w:p w14:paraId="3A49237B" w14:textId="77777777" w:rsidR="00EA2526" w:rsidRDefault="00EA2526" w:rsidP="00EA2526">
      <w:pPr>
        <w:jc w:val="both"/>
        <w:rPr>
          <w:rFonts w:ascii="Arial" w:hAnsi="Arial" w:cs="Arial"/>
          <w:sz w:val="24"/>
          <w:szCs w:val="24"/>
        </w:rPr>
      </w:pPr>
    </w:p>
    <w:p w14:paraId="76F925CD" w14:textId="77777777" w:rsidR="00EA2526" w:rsidRDefault="00EA2526" w:rsidP="00EA2526">
      <w:pPr>
        <w:jc w:val="both"/>
        <w:rPr>
          <w:rFonts w:ascii="Arial" w:hAnsi="Arial" w:cs="Arial"/>
          <w:sz w:val="24"/>
          <w:szCs w:val="24"/>
        </w:rPr>
      </w:pPr>
    </w:p>
    <w:p w14:paraId="6A19FCAE" w14:textId="7650A035" w:rsidR="00EA2526" w:rsidRDefault="00EA2526" w:rsidP="00EA2526">
      <w:pPr>
        <w:jc w:val="both"/>
        <w:rPr>
          <w:rFonts w:ascii="Arial" w:hAnsi="Arial" w:cs="Arial"/>
          <w:sz w:val="24"/>
          <w:szCs w:val="24"/>
        </w:rPr>
      </w:pPr>
    </w:p>
    <w:p w14:paraId="46A1D688" w14:textId="7BF61941" w:rsidR="00EA2526" w:rsidRDefault="00EA2526" w:rsidP="00EA2526">
      <w:pPr>
        <w:jc w:val="both"/>
        <w:rPr>
          <w:rFonts w:ascii="Arial" w:hAnsi="Arial" w:cs="Arial"/>
          <w:sz w:val="24"/>
          <w:szCs w:val="24"/>
        </w:rPr>
      </w:pPr>
    </w:p>
    <w:p w14:paraId="0191D0B1" w14:textId="27BDDC7A" w:rsidR="00EA2526" w:rsidRDefault="00EA2526" w:rsidP="00EA2526">
      <w:pPr>
        <w:jc w:val="both"/>
        <w:rPr>
          <w:rFonts w:ascii="Arial" w:hAnsi="Arial" w:cs="Arial"/>
          <w:sz w:val="24"/>
          <w:szCs w:val="24"/>
        </w:rPr>
      </w:pPr>
    </w:p>
    <w:p w14:paraId="5C90AD1A" w14:textId="77777777" w:rsidR="00EA2526" w:rsidRDefault="00EA2526" w:rsidP="00EA2526">
      <w:pPr>
        <w:jc w:val="both"/>
        <w:rPr>
          <w:rFonts w:ascii="Arial" w:hAnsi="Arial" w:cs="Arial"/>
          <w:sz w:val="24"/>
          <w:szCs w:val="24"/>
        </w:rPr>
      </w:pPr>
    </w:p>
    <w:p w14:paraId="6008A296" w14:textId="77777777" w:rsidR="00EA2526" w:rsidRPr="00EA2526" w:rsidRDefault="00EA2526" w:rsidP="00EA2526">
      <w:pPr>
        <w:jc w:val="center"/>
        <w:rPr>
          <w:rFonts w:ascii="Arial" w:hAnsi="Arial" w:cs="Arial"/>
          <w:b/>
          <w:bCs/>
          <w:sz w:val="24"/>
          <w:szCs w:val="24"/>
        </w:rPr>
      </w:pPr>
      <w:r w:rsidRPr="00EA2526">
        <w:rPr>
          <w:rFonts w:ascii="Arial" w:hAnsi="Arial" w:cs="Arial"/>
          <w:b/>
          <w:bCs/>
          <w:sz w:val="24"/>
          <w:szCs w:val="24"/>
        </w:rPr>
        <w:lastRenderedPageBreak/>
        <w:t>Bloques geométricos</w:t>
      </w:r>
    </w:p>
    <w:p w14:paraId="46522C15" w14:textId="675ED67F" w:rsidR="00EA2526" w:rsidRPr="00EA2526" w:rsidRDefault="00EA2526" w:rsidP="00EA2526">
      <w:pPr>
        <w:jc w:val="both"/>
        <w:rPr>
          <w:rFonts w:ascii="Arial" w:hAnsi="Arial" w:cs="Arial"/>
          <w:sz w:val="24"/>
          <w:szCs w:val="24"/>
        </w:rPr>
      </w:pPr>
      <w:r w:rsidRPr="00EA2526">
        <w:rPr>
          <w:rFonts w:ascii="Arial" w:hAnsi="Arial" w:cs="Arial"/>
          <w:sz w:val="24"/>
          <w:szCs w:val="24"/>
        </w:rPr>
        <w:t>Los bloques geométricos son un conjunto de figuras planas, con seis formas diferentes: triángulos equiláteros, cuadrados, hexágonos, rombos (azules y grises) y trapecios, cada uno de un color distinto.</w:t>
      </w:r>
    </w:p>
    <w:p w14:paraId="01026A37" w14:textId="40FA33D5" w:rsidR="00EA2526" w:rsidRDefault="00EA2526" w:rsidP="00EA2526">
      <w:pPr>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25D46BBE" wp14:editId="55A7BF3A">
            <wp:simplePos x="0" y="0"/>
            <wp:positionH relativeFrom="column">
              <wp:posOffset>909341</wp:posOffset>
            </wp:positionH>
            <wp:positionV relativeFrom="paragraph">
              <wp:posOffset>49795</wp:posOffset>
            </wp:positionV>
            <wp:extent cx="3637503" cy="3637503"/>
            <wp:effectExtent l="0" t="0" r="1270" b="1270"/>
            <wp:wrapNone/>
            <wp:docPr id="12844695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503" cy="3637503"/>
                    </a:xfrm>
                    <a:prstGeom prst="rect">
                      <a:avLst/>
                    </a:prstGeom>
                    <a:noFill/>
                  </pic:spPr>
                </pic:pic>
              </a:graphicData>
            </a:graphic>
            <wp14:sizeRelH relativeFrom="page">
              <wp14:pctWidth>0</wp14:pctWidth>
            </wp14:sizeRelH>
            <wp14:sizeRelV relativeFrom="page">
              <wp14:pctHeight>0</wp14:pctHeight>
            </wp14:sizeRelV>
          </wp:anchor>
        </w:drawing>
      </w:r>
    </w:p>
    <w:p w14:paraId="376D7841" w14:textId="398FF827" w:rsidR="00EA2526" w:rsidRDefault="00EA2526" w:rsidP="00EA2526">
      <w:pPr>
        <w:jc w:val="both"/>
        <w:rPr>
          <w:rFonts w:ascii="Arial" w:hAnsi="Arial" w:cs="Arial"/>
          <w:sz w:val="24"/>
          <w:szCs w:val="24"/>
        </w:rPr>
      </w:pPr>
    </w:p>
    <w:p w14:paraId="2A904F17" w14:textId="23D1C188" w:rsidR="00EA2526" w:rsidRDefault="00EA2526" w:rsidP="00EA2526">
      <w:pPr>
        <w:jc w:val="both"/>
        <w:rPr>
          <w:rFonts w:ascii="Arial" w:hAnsi="Arial" w:cs="Arial"/>
          <w:sz w:val="24"/>
          <w:szCs w:val="24"/>
        </w:rPr>
      </w:pPr>
    </w:p>
    <w:p w14:paraId="41257BA1" w14:textId="205BFC6C" w:rsidR="00EA2526" w:rsidRDefault="00EA2526" w:rsidP="00EA2526">
      <w:pPr>
        <w:jc w:val="both"/>
        <w:rPr>
          <w:rFonts w:ascii="Arial" w:hAnsi="Arial" w:cs="Arial"/>
          <w:sz w:val="24"/>
          <w:szCs w:val="24"/>
        </w:rPr>
      </w:pPr>
    </w:p>
    <w:p w14:paraId="0D95B989" w14:textId="77777777" w:rsidR="00EA2526" w:rsidRDefault="00EA2526" w:rsidP="00EA2526">
      <w:pPr>
        <w:jc w:val="both"/>
        <w:rPr>
          <w:rFonts w:ascii="Arial" w:hAnsi="Arial" w:cs="Arial"/>
          <w:sz w:val="24"/>
          <w:szCs w:val="24"/>
        </w:rPr>
      </w:pPr>
    </w:p>
    <w:p w14:paraId="1E19C910" w14:textId="00397D06" w:rsidR="00EA2526" w:rsidRDefault="00EA2526" w:rsidP="00EA2526">
      <w:pPr>
        <w:jc w:val="both"/>
        <w:rPr>
          <w:rFonts w:ascii="Arial" w:hAnsi="Arial" w:cs="Arial"/>
          <w:sz w:val="24"/>
          <w:szCs w:val="24"/>
        </w:rPr>
      </w:pPr>
    </w:p>
    <w:p w14:paraId="53D6218C" w14:textId="144B187A" w:rsidR="00EA2526" w:rsidRDefault="00EA2526" w:rsidP="00EA2526">
      <w:pPr>
        <w:jc w:val="both"/>
        <w:rPr>
          <w:rFonts w:ascii="Arial" w:hAnsi="Arial" w:cs="Arial"/>
          <w:sz w:val="24"/>
          <w:szCs w:val="24"/>
        </w:rPr>
      </w:pPr>
    </w:p>
    <w:p w14:paraId="786DFF62" w14:textId="2E1B036D" w:rsidR="00EA2526" w:rsidRDefault="00EA2526" w:rsidP="00EA2526">
      <w:pPr>
        <w:jc w:val="both"/>
        <w:rPr>
          <w:rFonts w:ascii="Arial" w:hAnsi="Arial" w:cs="Arial"/>
          <w:sz w:val="24"/>
          <w:szCs w:val="24"/>
        </w:rPr>
      </w:pPr>
    </w:p>
    <w:p w14:paraId="65DE5279" w14:textId="77777777" w:rsidR="00EA2526" w:rsidRDefault="00EA2526" w:rsidP="00EA2526">
      <w:pPr>
        <w:jc w:val="both"/>
        <w:rPr>
          <w:rFonts w:ascii="Arial" w:hAnsi="Arial" w:cs="Arial"/>
          <w:sz w:val="24"/>
          <w:szCs w:val="24"/>
        </w:rPr>
      </w:pPr>
    </w:p>
    <w:p w14:paraId="147C2A4E" w14:textId="77777777" w:rsidR="00EA2526" w:rsidRDefault="00EA2526" w:rsidP="00EA2526">
      <w:pPr>
        <w:jc w:val="both"/>
        <w:rPr>
          <w:rFonts w:ascii="Arial" w:hAnsi="Arial" w:cs="Arial"/>
          <w:sz w:val="24"/>
          <w:szCs w:val="24"/>
        </w:rPr>
      </w:pPr>
    </w:p>
    <w:p w14:paraId="280250B1" w14:textId="77777777" w:rsidR="00EA2526" w:rsidRDefault="00EA2526" w:rsidP="00EA2526">
      <w:pPr>
        <w:jc w:val="both"/>
        <w:rPr>
          <w:rFonts w:ascii="Arial" w:hAnsi="Arial" w:cs="Arial"/>
          <w:sz w:val="24"/>
          <w:szCs w:val="24"/>
        </w:rPr>
      </w:pPr>
    </w:p>
    <w:p w14:paraId="1FAEE4AF" w14:textId="77777777" w:rsidR="00EA2526" w:rsidRDefault="00EA2526" w:rsidP="00EA2526">
      <w:pPr>
        <w:jc w:val="both"/>
        <w:rPr>
          <w:rFonts w:ascii="Arial" w:hAnsi="Arial" w:cs="Arial"/>
          <w:sz w:val="24"/>
          <w:szCs w:val="24"/>
        </w:rPr>
      </w:pPr>
    </w:p>
    <w:p w14:paraId="5B984F4A" w14:textId="77777777" w:rsidR="00EA2526" w:rsidRDefault="00EA2526" w:rsidP="00EA2526">
      <w:pPr>
        <w:jc w:val="both"/>
        <w:rPr>
          <w:rFonts w:ascii="Arial" w:hAnsi="Arial" w:cs="Arial"/>
          <w:sz w:val="24"/>
          <w:szCs w:val="24"/>
        </w:rPr>
      </w:pPr>
    </w:p>
    <w:p w14:paraId="21919BA6" w14:textId="77777777" w:rsidR="00EA2526" w:rsidRPr="00EA2526" w:rsidRDefault="00EA2526" w:rsidP="00EA2526">
      <w:pPr>
        <w:jc w:val="both"/>
        <w:rPr>
          <w:rFonts w:ascii="Arial" w:hAnsi="Arial" w:cs="Arial"/>
          <w:sz w:val="24"/>
          <w:szCs w:val="24"/>
        </w:rPr>
      </w:pPr>
      <w:r w:rsidRPr="00EA2526">
        <w:rPr>
          <w:rFonts w:ascii="Arial" w:hAnsi="Arial" w:cs="Arial"/>
          <w:sz w:val="24"/>
          <w:szCs w:val="24"/>
        </w:rPr>
        <w:t>Este material tan atractivo a la vista de los niños y niñas por su colorido, presenta muchas posibilidades, en cuanto a variedad de actividades y a nivel de dificultad, para trabajar la geometría de manera manipulativa.</w:t>
      </w:r>
    </w:p>
    <w:p w14:paraId="6A0CF450" w14:textId="77777777" w:rsidR="00EA2526" w:rsidRPr="00EA2526" w:rsidRDefault="00EA2526" w:rsidP="00EA2526">
      <w:pPr>
        <w:jc w:val="both"/>
        <w:rPr>
          <w:rFonts w:ascii="Arial" w:hAnsi="Arial" w:cs="Arial"/>
          <w:sz w:val="24"/>
          <w:szCs w:val="24"/>
        </w:rPr>
      </w:pPr>
      <w:r w:rsidRPr="00EA2526">
        <w:rPr>
          <w:rFonts w:ascii="Arial" w:hAnsi="Arial" w:cs="Arial"/>
          <w:sz w:val="24"/>
          <w:szCs w:val="24"/>
        </w:rPr>
        <w:t>Con los bloques geométricos podrán:</w:t>
      </w:r>
    </w:p>
    <w:p w14:paraId="0E058612" w14:textId="77777777" w:rsidR="00EA2526" w:rsidRPr="00EA2526" w:rsidRDefault="00EA2526" w:rsidP="00EA2526">
      <w:pPr>
        <w:numPr>
          <w:ilvl w:val="0"/>
          <w:numId w:val="3"/>
        </w:numPr>
        <w:jc w:val="both"/>
        <w:rPr>
          <w:rFonts w:ascii="Arial" w:hAnsi="Arial" w:cs="Arial"/>
          <w:sz w:val="24"/>
          <w:szCs w:val="24"/>
        </w:rPr>
      </w:pPr>
      <w:r w:rsidRPr="00EA2526">
        <w:rPr>
          <w:rFonts w:ascii="Arial" w:hAnsi="Arial" w:cs="Arial"/>
          <w:sz w:val="24"/>
          <w:szCs w:val="24"/>
        </w:rPr>
        <w:t>empezar a conocer las figuras planas y sus elementos (lados, vértices, diagonales y ángulos)</w:t>
      </w:r>
    </w:p>
    <w:p w14:paraId="04F50E53" w14:textId="77777777" w:rsidR="00EA2526" w:rsidRPr="00EA2526" w:rsidRDefault="00EA2526" w:rsidP="00EA2526">
      <w:pPr>
        <w:numPr>
          <w:ilvl w:val="0"/>
          <w:numId w:val="3"/>
        </w:numPr>
        <w:jc w:val="both"/>
        <w:rPr>
          <w:rFonts w:ascii="Arial" w:hAnsi="Arial" w:cs="Arial"/>
          <w:sz w:val="24"/>
          <w:szCs w:val="24"/>
        </w:rPr>
      </w:pPr>
      <w:r w:rsidRPr="00EA2526">
        <w:rPr>
          <w:rFonts w:ascii="Arial" w:hAnsi="Arial" w:cs="Arial"/>
          <w:sz w:val="24"/>
          <w:szCs w:val="24"/>
        </w:rPr>
        <w:t>descubrir regularidades y patrones (figuras y cuerpos geométricos regulares, simetrías, mosaicos, etc.)</w:t>
      </w:r>
    </w:p>
    <w:p w14:paraId="483338F4" w14:textId="77777777" w:rsidR="00EA2526" w:rsidRPr="00EA2526" w:rsidRDefault="00EA2526" w:rsidP="00EA2526">
      <w:pPr>
        <w:numPr>
          <w:ilvl w:val="0"/>
          <w:numId w:val="3"/>
        </w:numPr>
        <w:jc w:val="both"/>
        <w:rPr>
          <w:rFonts w:ascii="Arial" w:hAnsi="Arial" w:cs="Arial"/>
          <w:sz w:val="24"/>
          <w:szCs w:val="24"/>
        </w:rPr>
      </w:pPr>
      <w:r w:rsidRPr="00EA2526">
        <w:rPr>
          <w:rFonts w:ascii="Arial" w:hAnsi="Arial" w:cs="Arial"/>
          <w:sz w:val="24"/>
          <w:szCs w:val="24"/>
        </w:rPr>
        <w:t>trabajar conceptos más avanzados como perímetros y áreas</w:t>
      </w:r>
    </w:p>
    <w:p w14:paraId="701CC852" w14:textId="77777777" w:rsidR="00EA2526" w:rsidRPr="00EA2526" w:rsidRDefault="00EA2526" w:rsidP="00EA2526">
      <w:pPr>
        <w:numPr>
          <w:ilvl w:val="0"/>
          <w:numId w:val="3"/>
        </w:numPr>
        <w:jc w:val="both"/>
        <w:rPr>
          <w:rFonts w:ascii="Arial" w:hAnsi="Arial" w:cs="Arial"/>
          <w:sz w:val="24"/>
          <w:szCs w:val="24"/>
        </w:rPr>
      </w:pPr>
      <w:r w:rsidRPr="00EA2526">
        <w:rPr>
          <w:rFonts w:ascii="Arial" w:hAnsi="Arial" w:cs="Arial"/>
          <w:sz w:val="24"/>
          <w:szCs w:val="24"/>
        </w:rPr>
        <w:t>resolver problemas y retos de geometría con propuestas cerradas y abiertas</w:t>
      </w:r>
    </w:p>
    <w:p w14:paraId="1B3DF045" w14:textId="77777777" w:rsidR="00EA2526" w:rsidRPr="00EA2526" w:rsidRDefault="00EA2526" w:rsidP="00EA2526">
      <w:pPr>
        <w:numPr>
          <w:ilvl w:val="0"/>
          <w:numId w:val="3"/>
        </w:numPr>
        <w:jc w:val="both"/>
        <w:rPr>
          <w:rFonts w:ascii="Arial" w:hAnsi="Arial" w:cs="Arial"/>
          <w:sz w:val="24"/>
          <w:szCs w:val="24"/>
        </w:rPr>
      </w:pPr>
      <w:r w:rsidRPr="00EA2526">
        <w:rPr>
          <w:rFonts w:ascii="Arial" w:hAnsi="Arial" w:cs="Arial"/>
          <w:sz w:val="24"/>
          <w:szCs w:val="24"/>
        </w:rPr>
        <w:t>y también hacer creaciones libres y desarrollar así su creatividad</w:t>
      </w:r>
    </w:p>
    <w:p w14:paraId="4E19053E" w14:textId="77777777" w:rsidR="00EA2526" w:rsidRDefault="00EA2526" w:rsidP="00EA2526">
      <w:pPr>
        <w:jc w:val="both"/>
        <w:rPr>
          <w:rFonts w:ascii="Arial" w:hAnsi="Arial" w:cs="Arial"/>
          <w:sz w:val="24"/>
          <w:szCs w:val="24"/>
        </w:rPr>
      </w:pPr>
    </w:p>
    <w:p w14:paraId="6A32950F" w14:textId="77777777" w:rsidR="00EA2526" w:rsidRDefault="00EA2526" w:rsidP="00EA2526">
      <w:pPr>
        <w:jc w:val="both"/>
        <w:rPr>
          <w:rFonts w:ascii="Arial" w:hAnsi="Arial" w:cs="Arial"/>
          <w:sz w:val="24"/>
          <w:szCs w:val="24"/>
        </w:rPr>
      </w:pPr>
    </w:p>
    <w:p w14:paraId="1449804E" w14:textId="77777777" w:rsidR="00EA2526" w:rsidRDefault="00EA2526" w:rsidP="00EA2526">
      <w:pPr>
        <w:jc w:val="both"/>
        <w:rPr>
          <w:rFonts w:ascii="Arial" w:hAnsi="Arial" w:cs="Arial"/>
          <w:sz w:val="24"/>
          <w:szCs w:val="24"/>
        </w:rPr>
      </w:pPr>
    </w:p>
    <w:p w14:paraId="43FAC835" w14:textId="77777777" w:rsidR="00EA2526" w:rsidRDefault="00EA2526" w:rsidP="00EA2526">
      <w:pPr>
        <w:jc w:val="both"/>
        <w:rPr>
          <w:rFonts w:ascii="Arial" w:hAnsi="Arial" w:cs="Arial"/>
          <w:sz w:val="24"/>
          <w:szCs w:val="24"/>
        </w:rPr>
      </w:pPr>
    </w:p>
    <w:p w14:paraId="454C5185" w14:textId="66AE0AEF" w:rsidR="00EA2526" w:rsidRDefault="00EA2526" w:rsidP="00EA2526">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4384" behindDoc="0" locked="0" layoutInCell="1" allowOverlap="1" wp14:anchorId="03F0EADF" wp14:editId="5ED442A4">
            <wp:simplePos x="0" y="0"/>
            <wp:positionH relativeFrom="column">
              <wp:posOffset>115947</wp:posOffset>
            </wp:positionH>
            <wp:positionV relativeFrom="paragraph">
              <wp:posOffset>106087</wp:posOffset>
            </wp:positionV>
            <wp:extent cx="5184950" cy="5192161"/>
            <wp:effectExtent l="0" t="0" r="0" b="8890"/>
            <wp:wrapNone/>
            <wp:docPr id="12700833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950" cy="5192161"/>
                    </a:xfrm>
                    <a:prstGeom prst="rect">
                      <a:avLst/>
                    </a:prstGeom>
                    <a:noFill/>
                  </pic:spPr>
                </pic:pic>
              </a:graphicData>
            </a:graphic>
            <wp14:sizeRelH relativeFrom="page">
              <wp14:pctWidth>0</wp14:pctWidth>
            </wp14:sizeRelH>
            <wp14:sizeRelV relativeFrom="page">
              <wp14:pctHeight>0</wp14:pctHeight>
            </wp14:sizeRelV>
          </wp:anchor>
        </w:drawing>
      </w:r>
    </w:p>
    <w:p w14:paraId="3F91D0F1" w14:textId="65A78534" w:rsidR="00EA2526" w:rsidRPr="00EA2526" w:rsidRDefault="00EA2526" w:rsidP="00EA2526">
      <w:pPr>
        <w:jc w:val="both"/>
        <w:rPr>
          <w:rFonts w:ascii="Arial" w:hAnsi="Arial" w:cs="Arial"/>
          <w:sz w:val="24"/>
          <w:szCs w:val="24"/>
        </w:rPr>
      </w:pPr>
    </w:p>
    <w:sectPr w:rsidR="00EA2526" w:rsidRPr="00EA25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97AE7"/>
    <w:multiLevelType w:val="hybridMultilevel"/>
    <w:tmpl w:val="C472F7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A5E7487"/>
    <w:multiLevelType w:val="multilevel"/>
    <w:tmpl w:val="67D2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0571B8"/>
    <w:multiLevelType w:val="multilevel"/>
    <w:tmpl w:val="D306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4366865">
    <w:abstractNumId w:val="1"/>
  </w:num>
  <w:num w:numId="2" w16cid:durableId="1211528744">
    <w:abstractNumId w:val="0"/>
  </w:num>
  <w:num w:numId="3" w16cid:durableId="12448758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26"/>
    <w:rsid w:val="00EA2526"/>
    <w:rsid w:val="00EC6F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FEADF"/>
  <w15:chartTrackingRefBased/>
  <w15:docId w15:val="{C6FBCDB4-3D2C-4EB9-A348-F51B37B5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25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9127">
      <w:bodyDiv w:val="1"/>
      <w:marLeft w:val="0"/>
      <w:marRight w:val="0"/>
      <w:marTop w:val="0"/>
      <w:marBottom w:val="0"/>
      <w:divBdr>
        <w:top w:val="none" w:sz="0" w:space="0" w:color="auto"/>
        <w:left w:val="none" w:sz="0" w:space="0" w:color="auto"/>
        <w:bottom w:val="none" w:sz="0" w:space="0" w:color="auto"/>
        <w:right w:val="none" w:sz="0" w:space="0" w:color="auto"/>
      </w:divBdr>
    </w:div>
    <w:div w:id="90399817">
      <w:bodyDiv w:val="1"/>
      <w:marLeft w:val="0"/>
      <w:marRight w:val="0"/>
      <w:marTop w:val="0"/>
      <w:marBottom w:val="0"/>
      <w:divBdr>
        <w:top w:val="none" w:sz="0" w:space="0" w:color="auto"/>
        <w:left w:val="none" w:sz="0" w:space="0" w:color="auto"/>
        <w:bottom w:val="none" w:sz="0" w:space="0" w:color="auto"/>
        <w:right w:val="none" w:sz="0" w:space="0" w:color="auto"/>
      </w:divBdr>
    </w:div>
    <w:div w:id="373770304">
      <w:bodyDiv w:val="1"/>
      <w:marLeft w:val="0"/>
      <w:marRight w:val="0"/>
      <w:marTop w:val="0"/>
      <w:marBottom w:val="0"/>
      <w:divBdr>
        <w:top w:val="none" w:sz="0" w:space="0" w:color="auto"/>
        <w:left w:val="none" w:sz="0" w:space="0" w:color="auto"/>
        <w:bottom w:val="none" w:sz="0" w:space="0" w:color="auto"/>
        <w:right w:val="none" w:sz="0" w:space="0" w:color="auto"/>
      </w:divBdr>
    </w:div>
    <w:div w:id="452603391">
      <w:bodyDiv w:val="1"/>
      <w:marLeft w:val="0"/>
      <w:marRight w:val="0"/>
      <w:marTop w:val="0"/>
      <w:marBottom w:val="0"/>
      <w:divBdr>
        <w:top w:val="none" w:sz="0" w:space="0" w:color="auto"/>
        <w:left w:val="none" w:sz="0" w:space="0" w:color="auto"/>
        <w:bottom w:val="none" w:sz="0" w:space="0" w:color="auto"/>
        <w:right w:val="none" w:sz="0" w:space="0" w:color="auto"/>
      </w:divBdr>
    </w:div>
    <w:div w:id="541330025">
      <w:bodyDiv w:val="1"/>
      <w:marLeft w:val="0"/>
      <w:marRight w:val="0"/>
      <w:marTop w:val="0"/>
      <w:marBottom w:val="0"/>
      <w:divBdr>
        <w:top w:val="none" w:sz="0" w:space="0" w:color="auto"/>
        <w:left w:val="none" w:sz="0" w:space="0" w:color="auto"/>
        <w:bottom w:val="none" w:sz="0" w:space="0" w:color="auto"/>
        <w:right w:val="none" w:sz="0" w:space="0" w:color="auto"/>
      </w:divBdr>
    </w:div>
    <w:div w:id="661658757">
      <w:bodyDiv w:val="1"/>
      <w:marLeft w:val="0"/>
      <w:marRight w:val="0"/>
      <w:marTop w:val="0"/>
      <w:marBottom w:val="0"/>
      <w:divBdr>
        <w:top w:val="none" w:sz="0" w:space="0" w:color="auto"/>
        <w:left w:val="none" w:sz="0" w:space="0" w:color="auto"/>
        <w:bottom w:val="none" w:sz="0" w:space="0" w:color="auto"/>
        <w:right w:val="none" w:sz="0" w:space="0" w:color="auto"/>
      </w:divBdr>
    </w:div>
    <w:div w:id="668026343">
      <w:bodyDiv w:val="1"/>
      <w:marLeft w:val="0"/>
      <w:marRight w:val="0"/>
      <w:marTop w:val="0"/>
      <w:marBottom w:val="0"/>
      <w:divBdr>
        <w:top w:val="none" w:sz="0" w:space="0" w:color="auto"/>
        <w:left w:val="none" w:sz="0" w:space="0" w:color="auto"/>
        <w:bottom w:val="none" w:sz="0" w:space="0" w:color="auto"/>
        <w:right w:val="none" w:sz="0" w:space="0" w:color="auto"/>
      </w:divBdr>
    </w:div>
    <w:div w:id="847599042">
      <w:bodyDiv w:val="1"/>
      <w:marLeft w:val="0"/>
      <w:marRight w:val="0"/>
      <w:marTop w:val="0"/>
      <w:marBottom w:val="0"/>
      <w:divBdr>
        <w:top w:val="none" w:sz="0" w:space="0" w:color="auto"/>
        <w:left w:val="none" w:sz="0" w:space="0" w:color="auto"/>
        <w:bottom w:val="none" w:sz="0" w:space="0" w:color="auto"/>
        <w:right w:val="none" w:sz="0" w:space="0" w:color="auto"/>
      </w:divBdr>
    </w:div>
    <w:div w:id="927467623">
      <w:bodyDiv w:val="1"/>
      <w:marLeft w:val="0"/>
      <w:marRight w:val="0"/>
      <w:marTop w:val="0"/>
      <w:marBottom w:val="0"/>
      <w:divBdr>
        <w:top w:val="none" w:sz="0" w:space="0" w:color="auto"/>
        <w:left w:val="none" w:sz="0" w:space="0" w:color="auto"/>
        <w:bottom w:val="none" w:sz="0" w:space="0" w:color="auto"/>
        <w:right w:val="none" w:sz="0" w:space="0" w:color="auto"/>
      </w:divBdr>
    </w:div>
    <w:div w:id="934050612">
      <w:bodyDiv w:val="1"/>
      <w:marLeft w:val="0"/>
      <w:marRight w:val="0"/>
      <w:marTop w:val="0"/>
      <w:marBottom w:val="0"/>
      <w:divBdr>
        <w:top w:val="none" w:sz="0" w:space="0" w:color="auto"/>
        <w:left w:val="none" w:sz="0" w:space="0" w:color="auto"/>
        <w:bottom w:val="none" w:sz="0" w:space="0" w:color="auto"/>
        <w:right w:val="none" w:sz="0" w:space="0" w:color="auto"/>
      </w:divBdr>
    </w:div>
    <w:div w:id="1335575246">
      <w:bodyDiv w:val="1"/>
      <w:marLeft w:val="0"/>
      <w:marRight w:val="0"/>
      <w:marTop w:val="0"/>
      <w:marBottom w:val="0"/>
      <w:divBdr>
        <w:top w:val="none" w:sz="0" w:space="0" w:color="auto"/>
        <w:left w:val="none" w:sz="0" w:space="0" w:color="auto"/>
        <w:bottom w:val="none" w:sz="0" w:space="0" w:color="auto"/>
        <w:right w:val="none" w:sz="0" w:space="0" w:color="auto"/>
      </w:divBdr>
      <w:divsChild>
        <w:div w:id="740299829">
          <w:marLeft w:val="0"/>
          <w:marRight w:val="0"/>
          <w:marTop w:val="0"/>
          <w:marBottom w:val="0"/>
          <w:divBdr>
            <w:top w:val="none" w:sz="0" w:space="0" w:color="auto"/>
            <w:left w:val="none" w:sz="0" w:space="0" w:color="auto"/>
            <w:bottom w:val="none" w:sz="0" w:space="0" w:color="auto"/>
            <w:right w:val="none" w:sz="0" w:space="0" w:color="auto"/>
          </w:divBdr>
        </w:div>
      </w:divsChild>
    </w:div>
    <w:div w:id="1343554030">
      <w:bodyDiv w:val="1"/>
      <w:marLeft w:val="0"/>
      <w:marRight w:val="0"/>
      <w:marTop w:val="0"/>
      <w:marBottom w:val="0"/>
      <w:divBdr>
        <w:top w:val="none" w:sz="0" w:space="0" w:color="auto"/>
        <w:left w:val="none" w:sz="0" w:space="0" w:color="auto"/>
        <w:bottom w:val="none" w:sz="0" w:space="0" w:color="auto"/>
        <w:right w:val="none" w:sz="0" w:space="0" w:color="auto"/>
      </w:divBdr>
    </w:div>
    <w:div w:id="1485656723">
      <w:bodyDiv w:val="1"/>
      <w:marLeft w:val="0"/>
      <w:marRight w:val="0"/>
      <w:marTop w:val="0"/>
      <w:marBottom w:val="0"/>
      <w:divBdr>
        <w:top w:val="none" w:sz="0" w:space="0" w:color="auto"/>
        <w:left w:val="none" w:sz="0" w:space="0" w:color="auto"/>
        <w:bottom w:val="none" w:sz="0" w:space="0" w:color="auto"/>
        <w:right w:val="none" w:sz="0" w:space="0" w:color="auto"/>
      </w:divBdr>
    </w:div>
    <w:div w:id="1633360749">
      <w:bodyDiv w:val="1"/>
      <w:marLeft w:val="0"/>
      <w:marRight w:val="0"/>
      <w:marTop w:val="0"/>
      <w:marBottom w:val="0"/>
      <w:divBdr>
        <w:top w:val="none" w:sz="0" w:space="0" w:color="auto"/>
        <w:left w:val="none" w:sz="0" w:space="0" w:color="auto"/>
        <w:bottom w:val="none" w:sz="0" w:space="0" w:color="auto"/>
        <w:right w:val="none" w:sz="0" w:space="0" w:color="auto"/>
      </w:divBdr>
    </w:div>
    <w:div w:id="1675495556">
      <w:bodyDiv w:val="1"/>
      <w:marLeft w:val="0"/>
      <w:marRight w:val="0"/>
      <w:marTop w:val="0"/>
      <w:marBottom w:val="0"/>
      <w:divBdr>
        <w:top w:val="none" w:sz="0" w:space="0" w:color="auto"/>
        <w:left w:val="none" w:sz="0" w:space="0" w:color="auto"/>
        <w:bottom w:val="none" w:sz="0" w:space="0" w:color="auto"/>
        <w:right w:val="none" w:sz="0" w:space="0" w:color="auto"/>
      </w:divBdr>
    </w:div>
    <w:div w:id="1678069904">
      <w:bodyDiv w:val="1"/>
      <w:marLeft w:val="0"/>
      <w:marRight w:val="0"/>
      <w:marTop w:val="0"/>
      <w:marBottom w:val="0"/>
      <w:divBdr>
        <w:top w:val="none" w:sz="0" w:space="0" w:color="auto"/>
        <w:left w:val="none" w:sz="0" w:space="0" w:color="auto"/>
        <w:bottom w:val="none" w:sz="0" w:space="0" w:color="auto"/>
        <w:right w:val="none" w:sz="0" w:space="0" w:color="auto"/>
      </w:divBdr>
    </w:div>
    <w:div w:id="1813908974">
      <w:bodyDiv w:val="1"/>
      <w:marLeft w:val="0"/>
      <w:marRight w:val="0"/>
      <w:marTop w:val="0"/>
      <w:marBottom w:val="0"/>
      <w:divBdr>
        <w:top w:val="none" w:sz="0" w:space="0" w:color="auto"/>
        <w:left w:val="none" w:sz="0" w:space="0" w:color="auto"/>
        <w:bottom w:val="none" w:sz="0" w:space="0" w:color="auto"/>
        <w:right w:val="none" w:sz="0" w:space="0" w:color="auto"/>
      </w:divBdr>
      <w:divsChild>
        <w:div w:id="157577497">
          <w:marLeft w:val="0"/>
          <w:marRight w:val="0"/>
          <w:marTop w:val="0"/>
          <w:marBottom w:val="0"/>
          <w:divBdr>
            <w:top w:val="none" w:sz="0" w:space="0" w:color="auto"/>
            <w:left w:val="none" w:sz="0" w:space="0" w:color="auto"/>
            <w:bottom w:val="none" w:sz="0" w:space="0" w:color="auto"/>
            <w:right w:val="none" w:sz="0" w:space="0" w:color="auto"/>
          </w:divBdr>
        </w:div>
      </w:divsChild>
    </w:div>
    <w:div w:id="1841962793">
      <w:bodyDiv w:val="1"/>
      <w:marLeft w:val="0"/>
      <w:marRight w:val="0"/>
      <w:marTop w:val="0"/>
      <w:marBottom w:val="0"/>
      <w:divBdr>
        <w:top w:val="none" w:sz="0" w:space="0" w:color="auto"/>
        <w:left w:val="none" w:sz="0" w:space="0" w:color="auto"/>
        <w:bottom w:val="none" w:sz="0" w:space="0" w:color="auto"/>
        <w:right w:val="none" w:sz="0" w:space="0" w:color="auto"/>
      </w:divBdr>
    </w:div>
    <w:div w:id="1944454751">
      <w:bodyDiv w:val="1"/>
      <w:marLeft w:val="0"/>
      <w:marRight w:val="0"/>
      <w:marTop w:val="0"/>
      <w:marBottom w:val="0"/>
      <w:divBdr>
        <w:top w:val="none" w:sz="0" w:space="0" w:color="auto"/>
        <w:left w:val="none" w:sz="0" w:space="0" w:color="auto"/>
        <w:bottom w:val="none" w:sz="0" w:space="0" w:color="auto"/>
        <w:right w:val="none" w:sz="0" w:space="0" w:color="auto"/>
      </w:divBdr>
    </w:div>
    <w:div w:id="197270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746</Words>
  <Characters>4106</Characters>
  <Application>Microsoft Office Word</Application>
  <DocSecurity>0</DocSecurity>
  <Lines>34</Lines>
  <Paragraphs>9</Paragraphs>
  <ScaleCrop>false</ScaleCrop>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ROJAS ROMANI ENRIQUE ISRAEL</dc:creator>
  <cp:keywords/>
  <dc:description/>
  <cp:lastModifiedBy>ROJAS ROMANI ENRIQUE ISRAEL</cp:lastModifiedBy>
  <cp:revision>1</cp:revision>
  <dcterms:created xsi:type="dcterms:W3CDTF">2024-11-24T16:25:00Z</dcterms:created>
  <dcterms:modified xsi:type="dcterms:W3CDTF">2024-11-24T16:36:00Z</dcterms:modified>
</cp:coreProperties>
</file>