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“When Isra’el was a child, I loved him; and out of Egypt I called my son.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 more the prophets called them, the farther they went from them. They sacrificed to the ba‘alim and offered incense to idols.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“Yet it was I who taught Efrayim to walk; I took them by their arms. But they did not know that it was I who was healing them,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was guiding them on through human means with reins made of love. With them I was like someone removing the yoke from their jaws, and I bent down to feed them.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will not return to the land of Egypt, but Ashur will be his king, because they refused to repent.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sword will fall on his cities, destroying the bars of his gates, because they follow their own advice.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people are hanging in suspense about returning to me; and though they call them upwards, nobody makes a move.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Efrayim, how can I give you up, or surrender you, Isra’el? How could I treat you like Admah or make you like Tzvoyim? My heart recoils at the idea, as compassion warms within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not give vent to the fierceness of my rage, I will not return to destroy Efrayim; for I am YIHOVEH TZVA’OT, not a human being, the Holy One among you; so I will not come in fury.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will go after EHYEH, who will roar like a lion; for he will roar, and the children will come trembling from the west.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will tremble like a bird as they come from Egypt, like a dove as they come from the land of Ashur; and I will resettle them in their own houses, says EHYEH.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