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1 El HaCorintim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speak with the tongues of men and of angels but have not love, I have become a noisy gong or a clanging cymbal.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have the gift of prophecy and know all mysteries and all knowledge, and if I have all faith so as to remove mountains but have not love, I am nothing.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give away all that I own and if I hand over my body so I might boast but have not love, I gain nothing.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Love is patient, love is kind, it does not envy, it does not brag, it is not puffed up,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does not behave inappropriately, it does not seek its own way, it is not provoked, it keeps no account of wrong,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does not rejoice over injustice but rejoices in the truth;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bears all things, it believes all things, it hopes all things, it endures all things.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Love never fails— but where there are prophecies, they will pass away; where there are tongues, they will cease; where there is knowledge, it will pass away.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we know in part and we prophesy in part;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that which is perfect has come, then that which is partial will pass away.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I was a child, I spoke like a child, I thought like a child, I reasoned like a child. When I became a man, I put away childish things.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now we see in a mirror dimly, but then face to face. Now I know in part, but then I will know fully, even as I have been fully known.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these three remain— faith, hope, and love. And the greatest of these is love.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