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Titus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Remind the people to be submitted to rulers and authorities, to be obedient, to be ready for every good deed,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to slander no one, without fighting, gentle, showing every courtesy to all people.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we also once were foolish, disobedient, deluded, enslaved to various desires and pleasures, spending our lives in malice and envy, hateful and hating one another.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when the kindness of HaElohim Moshi’enu and His love for mankind appeared—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not by deeds of righteousness which we had done ourselves, but because of His mercy— He saved us through the mikveh of rebirth and renewing of the Ruach ha-Kodesh,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whom He abundantly poured out on us through Yeshua HaMashiach Moshi’enu,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that being set right by His grace, we might become heirs with the confident hope of eternal life!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Trustworthy is the saying, and I want you to insist on these things, so that those who have put their trust B’Elohim may be careful to devote themselves to good deeds. These things are good and beneficial for people.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avoid foolish controversies and genealogies and strife and disputes about Torah, for they are unprofitable and useless.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Dismiss a quarrelsome person after a first and second warning,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knowing that such a person is twisted and is sinning—he is self-condemned.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I send Artemas or Tychicus to you, hurry to come to me in Nicopolis, for I have decided to winter there.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Send Zenas the lawyer and Apollos on their journey with great care, so that nothing is lacking for them.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let our people learn to devote themselves to doing mitzvot to meet urgent needs, so they will not be unfruitful.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All who are with me greet you. Greet those who love us in the faith. Grace be with you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