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3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elder. To Gaius the loved one, whom I love in trut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I pray that all may go well with you and that you may be in good health, just as it is well with your sou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 was overjoyed when some brethren came and testified of the truth in you—how you are walking in tru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have no greater joy than this—to hear that my children are walking in the tru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oved ones, you are acting faithfully in whatever you do for the brethren and especially for strang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have testified to your love before the church. You will do well to send them on their way in a manner worthy of Ha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on behalf of the Name they went out, accepting nothing from the pagan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we ought to support such people, so we might become co-workers in the tru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rote something to the church, but Diotrephes, who loves to be first among them, doesn’t welcome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f I do come, I will call attention to what he is doing—slandering us with wicked words. Not even content with that, he refuses to welcome the brethren, and even forbids those who want to do so— throwing them out of the communi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oved ones, do not imitate what is evil but what is good. The one who does good is M’Elohim; the one who does evil has not seen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emetrius has a good testimony from everyone, even from the truth itself. We also vouch for him—and you know that our testimony is tru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have much to write you, but I don’t want to write to you with ink and p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 hope to see you soon, and we will speak face to fa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halom aleichem. The friends here send their greetings. Greet the friends there by n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