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9ehrrd4acc9j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3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20" w:before="220"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וישלח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20"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מתכונן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למפגש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עשו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777a7b"/>
          <w:sz w:val="28"/>
          <w:szCs w:val="28"/>
          <w:rtl w:val="0"/>
        </w:rPr>
        <w:t xml:space="preserve">4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5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6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7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8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9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10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11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12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13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14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15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16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17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18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ָ֞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19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20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21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22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20" w:before="220"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מאבקו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28"/>
          <w:szCs w:val="28"/>
          <w:rtl w:val="1"/>
        </w:rPr>
        <w:t xml:space="preserve">בפניאל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777a7b"/>
          <w:sz w:val="28"/>
          <w:szCs w:val="28"/>
          <w:rtl w:val="0"/>
        </w:rPr>
        <w:t xml:space="preserve">23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24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25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26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27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28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29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30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31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32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 </w:t>
      </w:r>
      <w:r w:rsidDel="00000000" w:rsidR="00000000" w:rsidRPr="00000000">
        <w:rPr>
          <w:color w:val="777a7b"/>
          <w:sz w:val="28"/>
          <w:szCs w:val="28"/>
          <w:rtl w:val="0"/>
        </w:rPr>
        <w:t xml:space="preserve">33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