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b w:val="1"/>
          <w:bCs w:val="1"/>
          <w:sz w:val="24"/>
          <w:szCs w:val="24"/>
        </w:rPr>
      </w:pPr>
      <w:sdt>
        <w:sdtPr>
          <w:id w:val="89135498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sz w:val="24"/>
              <w:szCs w:val="24"/>
              <w:rtl w:val="0"/>
            </w:rPr>
            <w:t xml:space="preserve">여호와의 친절에 대한 감사</w:t>
          </w:r>
        </w:sdtContent>
      </w:sdt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/>
      </w:pPr>
      <w:sdt>
        <w:sdtPr>
          <w:id w:val="-1132364305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모든 나라들아 이호배를 찬양하며, 모든 백성들아 그를 영화롭게 합니다.</w:t>
          </w:r>
        </w:sdtContent>
      </w:sdt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sdt>
        <w:sdtPr>
          <w:id w:val="-277883197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그분의 자비가 우리 위에 압도했기 때문이며, 이호배의 진실하심은 영원히 지속됩니다. 할렐루야!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spacing w:line="276" w:lineRule="auto"/>
      <w:ind w:left="720" w:firstLine="0"/>
      <w:jc w:val="center"/>
      <w:rPr/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rFonts w:ascii="Noto Sans JP" w:cs="Noto Sans JP" w:eastAsia="Noto Sans JP" w:hAnsi="Noto Sans JP"/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DuWugJt1k25rkOLhnGCMWi78ww==">CgMxLjAaHQoBMBIYChYIB0ISEhBBcmlhbCBVbmljb2RlIE1TGh0KATESGAoWCAdCEhIQQXJpYWwgVW5pY29kZSBNUxodCgEyEhgKFggHQhISEEFyaWFsIFVuaWNvZGUgTVM4AHIhMTRyc2I4NGswbDl0S0tjQXBINFdSblRBRWlEZjQzcUlF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