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brothers and sisters, do not hold the faith of our glorious Adonenu Yeshua HaMashiach while showing favoritism.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a man with a gold ring and fine clothes comes into your synagogue, and a poor person in filthy clothes also comes in;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pay special attention to the one wearing the fine clothing and you say, “Sit here in a good place”; and you say to the poor person, “Stand there,” or “Sit by my footstool”;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haven’t you made distinctions between yourselves, and become judges with evil thoughts?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my dear brothers and sisters. Didn’t Elohim choose the poor in this world to be rich in faith and heirs of HaMalkhut that He promised to those who love Him?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have dishonored the poor person. Isn’t it the rich who oppress you and drag you into court?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they blaspheme the good name by which you were called?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If, however, you fulfill the royal law according to the Scripture, “You shall love your neighbor as yourself,” you do well.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show favoritism, you are committing sin and are convicted by the Torah as transgressors.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whoever keeps the whole Torah but stumbles in one point, he has become guilty of 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who said, “Do not commit adultery,” also said, “Do not commit murder.” Now if you do not commit adultery but do commit murder, you have become a transgressor of the Torah.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speak and act as those who will be judged according to a Torah that gives freedom.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judgment is merciless to the one who does not show mercy. Mercy triumphs over judgment.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good is it, my brothers and sisters, if someone says he has faith, but does not have works? Can such faith save him?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brother or sister is naked and lacks daily food,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one of you says to them, “Go in shalom, keep warm and well fed, ” but you do not give them what the body needs, what good is that?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also faith, if it does not have works, is dead by itself.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someone will say, “You have faith and I have works.” Show me your faith without works and I will show you faith by my works.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believe that SehElohim is one. You do well. The demons also believe—and shudder!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do you want to know, you empty person, that faith without works is dead?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Wasn’t Abraham our father proved righteous by works when he offered up Isaac his son on the altar?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see that faith worked together with his works, and by the works his faith was made complete.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Scripture was fulfilled that says, “And Abraham believed B’YIHOVEH, and it was credited to him as righteousness”—and he was called friend of ELOHIM.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see that a man is proved righteous by works and not by faith alone.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likewise, wasn’t Rahab the prostitute also proved righteous by works when she welcomed the messengers and sent them out another way?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body without the spirit is dead, so also faith without works is dead.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