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3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elder. To Gaius the loved one, whom I love in trut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I pray that all may go well with you and that you may be in good health, just as it is well with your sou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 was overjoyed when some brethren came and testified of the truth in you—how you are walking in tru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have no greater joy than this—to hear that my children are walking in the tru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oved ones, you are acting faithfully in whatever you do for the brethren and especially for strang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have testified to your love before the church. You will do well to send them on their way in a manner worthy of Ha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on behalf of the Name they went out, accepting nothing from the pagan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we ought to support such people, so we might become co-workers in the tru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rote something to the church, but Diotrephes, who loves to be first among them, doesn’t welcome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f I do come, I will call attention to what he is doing—slandering us with wicked words. Not even content with that, he refuses to welcome the brethren, and even forbids those who want to do so— throwing them out of the commun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oved ones, do not imitate what is evil but what is good. The one who does good is M’Elohim; the one who does evil has not seen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emetrius has a good testimony from everyone, even from the truth itself. We also vouch for him—and you know that our testimony is tru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have much to write you, but I don’t want to write to you with ink and p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 hope to see you soon, and we will speak face to fa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halom aleichem. The friends here send their greetings. Greet the friends there by n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