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エジプトの地に住んでいるユダヤ人すなわちミグドル、タパネス、メンピス、パテロスの地に住む者の事についてエレミヤに臨んだ言葉、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「万軍の主、イスラエルの神はこう言われる、あなたがたはわたしがエルサレムとユダの町々に下した災を見た。見よ、これらは今日、すでに荒れ地となって住む人もない。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これは彼らが悪を行って、わたしを怒らせたことによるのである。すなわち彼らは自分も、あなたがたも、あなたがたの先祖たちも知らなかった、ほかの神々に行って、香をたき、これに仕えた。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わたしは自分のしもべであるすべての預言者たちを、しきりにあなたがたにつかわして、『どうか、わたしの忌みきらうこの憎むべき事をしないように』と言わせたけれども、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彼らは聞かず、耳を傾けず、ほかの神々に香をたいて、その悪を離れなかった。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それゆえ、わたしは怒りと憤りをユダの町々とエルサレムのちまたに注ぎ、それを焼いたので、それらは今日のように荒れ、滅びてしまった。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万軍の神、イスラエルの神、主は今こう言われる、あなたがたはなぜ大いなる悪を行って自分自身を害し、ユダのうちから、あなたがたの男と女と、子供と乳のみ子を断って、ひとりも残らないようにしようとするのか。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なぜあなたがたはその手のわざをもってわたしを怒らせ、あなたがたが行って住まうエジプトの地で、ほかの神々に香をたいて自分の身を滅ぼし、地の万国のうちに、のろいとなり、はずかしめとなろうとするのか。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ユダの地とエルサレムのちまたで行ったあなたがたの先祖たちの悪、ユダの王たちの悪、その妻たちの悪、およびあなたがた自身の悪、あなたがたの妻たちの悪をあなたがたは忘れたのか。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彼らは今日に至るまで悔いず、また恐れず、あなたがたとあなたがたの先祖たちの前に立てた、わたしの律法とわたしの定めとに従って歩まないのである。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それゆえ万軍の主、イスラエルの神はこう言われる、見よ、わたしは顔をあなたがたに向けて災を下し、ユダの人々をことごとく断つ。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またわたしは、エジプトの地に住むために、むりに行ったあのユダの残りの者を取り除く。彼らはみな滅ぼされてエジプトの地に倒れる。彼らは、つるぎとききんに滅ぼされ、最も小さい者から最も大いなる者まで、つるぎとききんによって死ぬ。そして、のろいとなり、恐怖となり、ののしりとなり、はずかしめとなる。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わたしはエルサレムを罰したように、つるぎと、ききんと、疫病をもってエジプトに住んでいる者を罰する。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それゆえ、エジプトの地へ行ってそこに住んでいるユダの残りの者のうち、のがれ、または残って、帰り住まおうと願うユダの地へ帰る者はひとりもない。少数ののがれる者のほかには、帰ってくる者はない」。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その時、自分の妻がほかの神々に香をたいたことを知っている人々、およびその所に立っている女たちの大いなる群衆、ならびにエジプトの地のパテロスに住んでいる民はエレミヤに答えて言った、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「あなたが主の名によってわたしたちに述べられた言葉は、わたしたちは聞くことができません。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わたしたちは誓ったことをみな行い、わたしたちが、もと行っていたように香を天后にたき、また酒をその前に注ぎます。すなわち、ユダの町々とエルサレムのちまたで、わたしたちとわたしたちの先祖たちおよびわたしたちの王たちと、わたしたちのつかさたちが行ったようにいたします。その時には、わたしたちは糧食には飽き、しあわせで、災に会いませんでした。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ところが、わたしたちが、天后に香をたくことをやめ、酒をその前に注がなくなった時から、すべての物に乏しくなり、つるぎとききんに滅ぼされました」。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また女たちは言った、「わたしたちが天后に香をたき、酒をその前に注ぐに当って、これにかたどってパンを造り、酒を注いだのは、わたしたちの夫が許したことではありませんか」。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そこでエレミヤは男女のすべての人、およびこの答をしたすべての民に言った、 </w:t>
      </w:r>
      <w:r w:rsidDel="00000000" w:rsidR="00000000" w:rsidRPr="00000000">
        <w:rPr>
          <w:rFonts w:ascii="Noto Sans JP" w:cs="Noto Sans JP" w:eastAsia="Noto Sans JP" w:hAnsi="Noto Sans JP"/>
          <w:color w:val="777a7b"/>
          <w:rtl w:val="0"/>
        </w:rPr>
        <w:t xml:space="preserve">21</w:t>
      </w:r>
      <w:r w:rsidDel="00000000" w:rsidR="00000000" w:rsidRPr="00000000">
        <w:rPr>
          <w:rFonts w:ascii="Noto Sans JP" w:cs="Noto Sans JP" w:eastAsia="Noto Sans JP" w:hAnsi="Noto Sans JP"/>
          <w:color w:val="121212"/>
          <w:rtl w:val="0"/>
        </w:rPr>
        <w:t xml:space="preserve">「ユダの町々とエルサレムのちまたで、あなたがたとあなたがたの先祖たち、およびあなたがたの王たちとあなたがたのつかさたち、およびその地の民が香をたいたことは、主がこれを忘れず、また、心にとどめておられることではないか。 </w:t>
      </w:r>
      <w:r w:rsidDel="00000000" w:rsidR="00000000" w:rsidRPr="00000000">
        <w:rPr>
          <w:rFonts w:ascii="Noto Sans JP" w:cs="Noto Sans JP" w:eastAsia="Noto Sans JP" w:hAnsi="Noto Sans JP"/>
          <w:color w:val="777a7b"/>
          <w:rtl w:val="0"/>
        </w:rPr>
        <w:t xml:space="preserve">22</w:t>
      </w:r>
      <w:r w:rsidDel="00000000" w:rsidR="00000000" w:rsidRPr="00000000">
        <w:rPr>
          <w:rFonts w:ascii="Noto Sans JP" w:cs="Noto Sans JP" w:eastAsia="Noto Sans JP" w:hAnsi="Noto Sans JP"/>
          <w:color w:val="121212"/>
          <w:rtl w:val="0"/>
        </w:rPr>
        <w:t xml:space="preserve">主はあなたがたの悪しきわざのため、あなたがたの憎むべき行いのために、もはや忍ぶことができなくなられた。それゆえ、あなたがたの地は今日のごとく荒れ地となり、驚きとなり、のろいとなり、住む人のない地となった。 </w:t>
      </w:r>
      <w:r w:rsidDel="00000000" w:rsidR="00000000" w:rsidRPr="00000000">
        <w:rPr>
          <w:rFonts w:ascii="Noto Sans JP" w:cs="Noto Sans JP" w:eastAsia="Noto Sans JP" w:hAnsi="Noto Sans JP"/>
          <w:color w:val="777a7b"/>
          <w:rtl w:val="0"/>
        </w:rPr>
        <w:t xml:space="preserve">23</w:t>
      </w:r>
      <w:r w:rsidDel="00000000" w:rsidR="00000000" w:rsidRPr="00000000">
        <w:rPr>
          <w:rFonts w:ascii="Noto Sans JP" w:cs="Noto Sans JP" w:eastAsia="Noto Sans JP" w:hAnsi="Noto Sans JP"/>
          <w:color w:val="121212"/>
          <w:rtl w:val="0"/>
        </w:rPr>
        <w:t xml:space="preserve">あなたがたが香をたき、主に罪を犯し、主の声に聞き従わず、その律法と、定めと、あかしに従って歩まなかったので、今日のようにこの災があなたがたに臨んだのである」。 </w:t>
      </w:r>
      <w:r w:rsidDel="00000000" w:rsidR="00000000" w:rsidRPr="00000000">
        <w:rPr>
          <w:rFonts w:ascii="Noto Sans JP" w:cs="Noto Sans JP" w:eastAsia="Noto Sans JP" w:hAnsi="Noto Sans JP"/>
          <w:color w:val="777a7b"/>
          <w:rtl w:val="0"/>
        </w:rPr>
        <w:t xml:space="preserve">24</w:t>
      </w:r>
      <w:r w:rsidDel="00000000" w:rsidR="00000000" w:rsidRPr="00000000">
        <w:rPr>
          <w:rFonts w:ascii="Noto Sans JP" w:cs="Noto Sans JP" w:eastAsia="Noto Sans JP" w:hAnsi="Noto Sans JP"/>
          <w:color w:val="121212"/>
          <w:rtl w:val="0"/>
        </w:rPr>
        <w:t xml:space="preserve">エレミヤはまたすべての民と女たちに言った、「あなたがたすべてエジプトの地にいるユダの人々よ、主の言葉を聞きなさい。 </w:t>
      </w:r>
      <w:r w:rsidDel="00000000" w:rsidR="00000000" w:rsidRPr="00000000">
        <w:rPr>
          <w:rFonts w:ascii="Noto Sans JP" w:cs="Noto Sans JP" w:eastAsia="Noto Sans JP" w:hAnsi="Noto Sans JP"/>
          <w:color w:val="777a7b"/>
          <w:rtl w:val="0"/>
        </w:rPr>
        <w:t xml:space="preserve">25</w:t>
      </w:r>
      <w:r w:rsidDel="00000000" w:rsidR="00000000" w:rsidRPr="00000000">
        <w:rPr>
          <w:rFonts w:ascii="Noto Sans JP" w:cs="Noto Sans JP" w:eastAsia="Noto Sans JP" w:hAnsi="Noto Sans JP"/>
          <w:color w:val="121212"/>
          <w:rtl w:val="0"/>
        </w:rPr>
        <w:t xml:space="preserve">万軍の主、イスラエルの神はこう言われる、あなたがたとあなたがたの妻たちは口で言い、手で行い、『わたしたちは天后に香をたき、酒を注いで立てた誓いを必ずなし遂げる』と言う。それならば、あなたがたの誓いをかため、あなたがたの誓いをなし遂げなさい。 </w:t>
      </w:r>
      <w:r w:rsidDel="00000000" w:rsidR="00000000" w:rsidRPr="00000000">
        <w:rPr>
          <w:rFonts w:ascii="Noto Sans JP" w:cs="Noto Sans JP" w:eastAsia="Noto Sans JP" w:hAnsi="Noto Sans JP"/>
          <w:color w:val="777a7b"/>
          <w:rtl w:val="0"/>
        </w:rPr>
        <w:t xml:space="preserve">26</w:t>
      </w:r>
      <w:r w:rsidDel="00000000" w:rsidR="00000000" w:rsidRPr="00000000">
        <w:rPr>
          <w:rFonts w:ascii="Noto Sans JP" w:cs="Noto Sans JP" w:eastAsia="Noto Sans JP" w:hAnsi="Noto Sans JP"/>
          <w:color w:val="121212"/>
          <w:rtl w:val="0"/>
        </w:rPr>
        <w:t xml:space="preserve">それゆえ、あなたがたすべてエジプトの地にいるユダの人々よ、主の言葉を聞きなさい。主は言われる、わたしは自分の大いなる名をさして誓う、すなわちエジプトの全地に、ユダの人々で、その口に、『主なる神は生きておられる』と言って、わたしの名をとなえるものは、もはやひとりもないようになる。 </w:t>
      </w:r>
      <w:r w:rsidDel="00000000" w:rsidR="00000000" w:rsidRPr="00000000">
        <w:rPr>
          <w:rFonts w:ascii="Noto Sans JP" w:cs="Noto Sans JP" w:eastAsia="Noto Sans JP" w:hAnsi="Noto Sans JP"/>
          <w:color w:val="777a7b"/>
          <w:rtl w:val="0"/>
        </w:rPr>
        <w:t xml:space="preserve">27</w:t>
      </w:r>
      <w:r w:rsidDel="00000000" w:rsidR="00000000" w:rsidRPr="00000000">
        <w:rPr>
          <w:rFonts w:ascii="Noto Sans JP" w:cs="Noto Sans JP" w:eastAsia="Noto Sans JP" w:hAnsi="Noto Sans JP"/>
          <w:color w:val="121212"/>
          <w:rtl w:val="0"/>
        </w:rPr>
        <w:t xml:space="preserve">見よ、わたしは彼らを見守っている、それは幸を与えるためではなく、災を下すためである。エジプトの地にいるユダの人々は、つるぎとききんによって滅び絶える。 </w:t>
      </w:r>
      <w:r w:rsidDel="00000000" w:rsidR="00000000" w:rsidRPr="00000000">
        <w:rPr>
          <w:rFonts w:ascii="Noto Sans JP" w:cs="Noto Sans JP" w:eastAsia="Noto Sans JP" w:hAnsi="Noto Sans JP"/>
          <w:color w:val="777a7b"/>
          <w:rtl w:val="0"/>
        </w:rPr>
        <w:t xml:space="preserve">28</w:t>
      </w:r>
      <w:r w:rsidDel="00000000" w:rsidR="00000000" w:rsidRPr="00000000">
        <w:rPr>
          <w:rFonts w:ascii="Noto Sans JP" w:cs="Noto Sans JP" w:eastAsia="Noto Sans JP" w:hAnsi="Noto Sans JP"/>
          <w:color w:val="121212"/>
          <w:rtl w:val="0"/>
        </w:rPr>
        <w:t xml:space="preserve">しかし、つるぎをのがれるわずかの者はエジプトの地を出てユダの地に帰る。そしてユダの残っている民でエジプトに来て住んだ者は、わたしの言葉が立つか、彼らの言葉が立つか、いずれであるかを知るようになる。 </w:t>
      </w:r>
      <w:r w:rsidDel="00000000" w:rsidR="00000000" w:rsidRPr="00000000">
        <w:rPr>
          <w:rFonts w:ascii="Noto Sans JP" w:cs="Noto Sans JP" w:eastAsia="Noto Sans JP" w:hAnsi="Noto Sans JP"/>
          <w:color w:val="777a7b"/>
          <w:rtl w:val="0"/>
        </w:rPr>
        <w:t xml:space="preserve">29</w:t>
      </w:r>
      <w:r w:rsidDel="00000000" w:rsidR="00000000" w:rsidRPr="00000000">
        <w:rPr>
          <w:rFonts w:ascii="Noto Sans JP" w:cs="Noto Sans JP" w:eastAsia="Noto Sans JP" w:hAnsi="Noto Sans JP"/>
          <w:color w:val="121212"/>
          <w:rtl w:val="0"/>
        </w:rPr>
        <w:t xml:space="preserve">主は言われる、わたしがこの所であなたがたを罰するしるしはこれである。わたしはこのようにしてわたしがあなたがたに災を下そうと言った事の必ず立つことを知らせよう。 </w:t>
      </w:r>
      <w:r w:rsidDel="00000000" w:rsidR="00000000" w:rsidRPr="00000000">
        <w:rPr>
          <w:rFonts w:ascii="Noto Sans JP" w:cs="Noto Sans JP" w:eastAsia="Noto Sans JP" w:hAnsi="Noto Sans JP"/>
          <w:color w:val="777a7b"/>
          <w:rtl w:val="0"/>
        </w:rPr>
        <w:t xml:space="preserve">30</w:t>
      </w:r>
      <w:r w:rsidDel="00000000" w:rsidR="00000000" w:rsidRPr="00000000">
        <w:rPr>
          <w:rFonts w:ascii="Noto Sans JP" w:cs="Noto Sans JP" w:eastAsia="Noto Sans JP" w:hAnsi="Noto Sans JP"/>
          <w:color w:val="121212"/>
          <w:rtl w:val="0"/>
        </w:rPr>
        <w:t xml:space="preserve">すなわち主はこう言われる、見よ、わたしはユダの王ゼデキヤを、その命を求める敵であるバビロンの王ネブカデレザルの手に渡したように、エジプトの王パロ・ホフラをその敵の手、その命を求める者の手に渡す」。</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