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主よ、いつまでなのですか。とこしえにわたしをお忘れになるのですか。いつまで、み顔をわたしに隠されるのですか。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いつまで、わたしは魂に痛みを負い、ひねもす心に悲しみをいだかなければならないのですか。いつまで敵はわたしの上にあがめられるのですか。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わが神、主よ、みそなわして、わたしに答え、わたしの目を明らかにしてください。さもないと、わたしは死の眠りに陥り、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わたしの敵は「わたしは敵に勝った」と言い、わたしのあだは、わたしの動かされることによって喜ぶでしょう。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しかしわたしはあなたのいつくしみに信頼し、わたしの心はあなたの救を喜びます。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主は豊かにわたしをあしらわれたゆえ、わたしは主にむかって歌います。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