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えいえ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はわれらの避け所また力である。悩める時のいと近き助けである。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このゆえに、たとい地は変り、山は海の真中に移るとも、われらは恐れない。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たといその水は鳴りとどろき、あわだつとも、そのさわぎによって山は震え動くとも、われらは恐れない。[セラ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一つの川がある。その流れは神の都を喜ばせ、いと高き者の聖なるすまいを喜ばせる。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神がその中におられるので、都はゆるがない。神は朝はやく、これを助けられる。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もろもろの民は騒ぎたち、もろもろの国は揺れ動く、神がその声を出されると地は溶ける。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万軍の主はわれらと共におられる、ヤコブの神はわれらの避け所である。[セラ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来て、主のみわざを見よ、主は驚くべきことを地に行われた。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主は地のはてまでも戦いをやめさせ、弓を折り、やりを断ち、戦車を火で焼かれる。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「静まって、わたしこそ神であることを知れ。わたしはもろもろの国民のうちにあがめられ、全地にあがめられる」。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万軍の主はわれらと共におられる、ヤコブの神はわれらの避け所である。[セラ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