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万軍の主よ、あなたのすまいはいかに麗しいことでしょう。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わが魂は絶えいるばかりに主の大庭を慕い、わが心とわが身は生ける神にむかって喜び歌います。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すずめがすみかを得、つばめがそのひなをいれる巣を得るように、万軍の主、わが王、わが神よ、あなたの祭壇のかたわらにわがすまいを得させてください。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あなたの家に住み、常にあなたをほめたたえる人はさいわいです。[セラ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その力があなたにあり、その心がシオンの大路にある人はさいわいです。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彼らはバカの谷を通っても、そこを泉のある所とします。また前の雨は池をもってそこをおおいます。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彼らは力から力に進み、シオンにおいて神々の神にまみえるでしょう。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万軍の神、主よ、わが祈をおききください。ヤコブの神よ、耳を傾けてください。[セラ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神よ、われらの盾をみそなわし、あなたの油そそがれた者の顔をかえりみてください。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あなたの大庭にいる一日は、よそにいる千日にもまさるのです。わたしは悪の天幕にいるよりは、むしろ、わが神の家の門守となることを願います。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主なる神は日です、盾です。主は恵みと誉とを与え、直く歩む者に良い物を拒まれることはありません。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万軍の主よ、あなたに信頼する人はさいわいです。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