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主は王となり、威光の衣をまとわれます。主は衣をまとい、力をもって帯とされます。まことに、世界は堅く立って、動かされることはありません。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あなたの位はいにしえより堅く立ち、あなたはとこしえよりいらせられます。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主よ、大水は声をあげました。大水はその声をあげました。大水はそのとどろく声をあげます。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主は高き所にいらせられて、その勢いは多くの水のとどろきにまさり、海の大波にまさって盛んです。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あなたのあかしはいとも確かです。主よ、聖なることはとこしえまでもあなたの家にふさわしいのです。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