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主をほめたたえよ。わたしは正しい者のつどい、および公会で、心をつくして主に感謝する。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主のみわざは偉大である。すべてそのみわざを喜ぶ者によって尋ね窮められる。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そのみわざは栄光と威厳とに満ち、その義はとこしえに、うせることがない。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主はそのくすしきみわざを記念させられた。主は恵みふかく、あわれみに満ちていられる。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主はおのれを恐れる者に食物を与え、その契約をとこしえに心にとめられる。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主はもろもろの国民の所領をその民に与えて、みわざの力をこれにあらわされた。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そのみ手のわざは真実かつ公正であり、すべてのさとしは確かである。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これらは世々かぎりなく堅く立ち、真実と正直とをもってなされた。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主はその民にあがないを施し、その契約をとこしえに立てられた。そのみ名は聖にして、おそれおおい。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主を恐れることは知恵のはじめである。これを行う者はみな良き悟りを得る。主の誉は、とこしえに、うせることはない。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