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Elifaz the Teimani spoke up: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one tries to speak to you, will you mind? Yet who could keep from speaking?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given moral instruction to many, you have firmed up feeble hands,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words have supported those who were stumbling, and you have strengthened the weak-kneed.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now it comes to you, and you are impatient; at the first touch, you are in shock.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Isn’t your fear of EHYEH your assurance, and the integrity of your ways your hope?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“Think back: what innocent person has perished? Since when are the upright destroyed?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 see is that those who plow sin and sow trouble reap just that.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a breath from EHYEH, they perish; at a blast from his anger, they are consumed.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lion may growl, the king lion may roar, but that old lion’s teeth are broken;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lion succumbs from lack of prey, and the lion’s cubs are scattered.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a word was stealthily brought to me, my ear caught only a whisper of 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passing thoughts flashing through visions at night, when sleep lies heavy on people,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shiver of horror came over me; it made all my bones tremble.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 spirit passed in front of my face; the hair of my flesh stood on end.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stood still, but I couldn’t make out its appearance; yet the form stayed there before my eyes. Then I heard a subdued voice: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‘Can a human be seen by EHYEH as righteous? Can a mortal be pure before his maker?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doesn’t trust his own servants, he finds fault even with his angels;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much more those living in houses of clay, whose foundation is in the dust. They are crushed more easily than a worm;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shattered between morning and evening; they perish forever, and no one takes notice.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cord within them is pulled up; then they die, without ever gaining wisdom.’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