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Iyov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18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Bildad the Shuchi said,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“When will you put an end to words? Think about it — then we’ll talk!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are we thought of as cattle, stupid in your view?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can tear yourself to pieces in your anger, but the earth won’t be abandoned just for your sake; not even a rock will be moved from its place.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 light of the wicked will flicker and die, not a spark from his fire will shine,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light in his tent is darkened, the lamp over him will be snuffed out.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vigorous stride is shortened, his own plans make him trip and fall.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his own feet plunge him into a net, he wanders into its meshes.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trap grabs him by the heel, a snare catches hold of him.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noose is hidden for him in the ground; pitfalls lie in his path.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Terrors overwhelm him on every side and scatter about his feet.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“Trouble is hungry for him, calamity ready for his fall;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disease eats away at his skin; the first stages of death devour him gradually.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he relied on will be torn from his tent, and he will be marched before the king of terrors.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“What isn’t his at all will live in his tent; sulfur will be scattered on his home.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His roots beneath him will dry up; above him, his branch will wither.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Memory of him will fade from the land, while abroad his name will be unknown.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be pushed from light into darkness and driven out of the world.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“Without son or grandson among his people, no one will remain in his dwellings.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come after will be appalled at his fate, just as those there before were struck with horror.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how things are in the homes of the wicked, and this is the place of those who don’t know YIHOVEH.”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