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concerning idol sacrifices, we know that we all have knowledge. Knowledge puffs up, but love builds up.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 thinks he knows anything, he doesn’t yet know as he ought to know.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anyone loves EH’YEH, he is known by Him.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concerning the eating of idol sacrifices, we know that an idol is nothing in the world, and that there is but one EH’YEH.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even if there are so-called “idols” whether in heaven or on earth (as indeed there are many “idols”),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for us there is one EH’YEH, the Father, from whom are all things, and we exist for Him; and one Adonai, Yeshua HaMashiach, through whom are all things, and we exist through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that knowledge is not in everyone—some, so accustomed to idols up until now, eat food as an idol sacrifice; and their conscience, being weak, is defiled.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food will not bring us before EH’YEH. We are no worse off if we do not eat and no better off if we do eat.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watch out that this freedom of yours does not somehow become a stumbling block to the weak.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suppose someone sees you—who have this knowledge—dining in an idol’s temple. If his conscience is weak, won’t he be emboldened to eat idol sacrifices?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who is weak is destroyed by your knowledge—the brother for whom Mashiach Yeshua died.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this way, when you sin against the brothers and sisters and wound their conscience when it is weak, you sin against Mashiach.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reason, if food causes my brother to stumble, I will never eat meat again, so that I do not cause my brother to stumble.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