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stworthy is the saying: “If any man aspires to the office of overseer, he desires a good work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overseer, then, must be beyond criticism—the husband of one wife, clear-minded, self-controlled, respectable, hospitable, able to teach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addicted to wine, not violent but gentle, peaceable, free from the love of money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ing his own household well, keeping his children under control with all respectfulne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But if someone does not know how to manage his own household, how will he care for the church?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ust not be a new believer, or he may become puffed up and fall into the same judgment as the dev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rthermore, he must have a good reputation with those outside, so that he will not fall into disgrace and the devil’s tra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vant-leaders likewise must be dignified, not double-speaking, not addicted to much wine, not greedy for dishonest gai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must keep hold of the mystery of the faith with a clear conscien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let them first be tested—then let those who are blameless serve as servant-lead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men likewise must be dignified, not backbiting; clear-minded, trustworthy in every respec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servant-leaders be husbands of one wife, managing their children and their own households wel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ose who have served well as servant-leaders gain for themselves a good standing and great confidence in the faith that is B’Mashiach Yeshua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things I write to you, hoping to come to you shortl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I delay, I write so you may know how one ought to conduct himself in the household of Adonai—which is the community of the living HaElohim, a pillar and foundation of tru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beyond question, great is the mystery of faithfulness: He was revealed in the flesh, Vindicated in the Spirit, Seen by angels, Proclaimed among the nations, Trusted throughout the world, Taken up in glory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