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Send your resources out over the seas;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eventually you will reap a return.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Divide your merchandise into seven or eight shares,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since you don’t know what disasters may come on the earth.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If the clouds are full of rain,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empty themselves on the earth.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Whether a tree falls toward the north or the south,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place where the tree falls is where it stays.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who keeps watching the wind will never sow;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who keeps looking at the clouds will never reap.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Just as you don’t know the way of the wind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or how bones grow in a pregnant woman’s womb,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you don’t know the work of God,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maker of everything.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In the morning, sow your seed;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don’t slack off until evening;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you don’t know which sowing will succeed,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this, or that, or if both will do well.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Then the light will be sweet,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it will be a pleasure to see the sun.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if a person lives many years,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let him take joy in them all;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yet remembering that there will be many days of darkness,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all to come is futile.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Young person, if you spend your youth only having fun,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if you use your early years just to entertain yourself,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if you follow your heart as you live your life,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let your eyes be your guide;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understand that for all these things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God will bring you to judgment.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Therefore, remove anger from your heart;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keep from harming your body;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neither adolescence nor youth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has any lasting value.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3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