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 who heeds his father’s discipline is wise, but a scoffer doesn’t listen to rebuke.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enjoys good as a result of what he says, but the essence of the treacherous is violence.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guards his mouth preserves his life, but one who talks too much comes to ruin.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lazy person wants but doesn’t have; the diligent get their desires filled.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righteous person hates lying, but the wicked is vile and disgraceful.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Righteousness protects him whose way is honest, but wickedness brings down the sinner.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those with nothing who pretend they are rich, also those with great wealth who pretend they are poor.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rich man may have to ransom his life, but a poor man gets no threats.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light of the righteous [shines] joyfully, but the lamp of the wicked will be extinguished.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Insolence produces only strife, but wisdom is found with those who take advice.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Wealth gotten by worthless means dwindles away, but he who amasses it by hard work will increase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Hope deferred makes the heart sick, but desire fulfilled is a tree of life.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despises a word will suffer for it, but he who respects a command will be rewarded.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teaching of a wise man is a fountain of life, enabling one to avoid deadly traps.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Good common sense produces grace, but the way of the treacherous is rough.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cautious person acts with knowledge, but a fool parades his folly.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wicked messenger falls into evil, but a faithful envoy brings healing.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Poverty and shame are for him who won’t be taught, but he who heeds reproof will be honored.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Desire fulfilled is sweet to the soul, but turning away from evil is abhorrent to fools.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walks with the wise will become wise, but the companion of fools will suffer.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Evil pursues sinners, but prosperity will reward the righteous.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good man leaves an inheritance to his grandchildren, but the wealth of a sinner is stored up for the righteous.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fields of the poor may yield much food, but some are swept away because of injustice.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fails to use a stick hates his son, but he who loves him is careful to discipline 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person eats his fill, but the belly of the wicked is empty.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