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David had now grown old; he had lived many years; so he made Shlomo his son king over Isra’el.</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Then he assembled all the leaders of Isra’el, with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 census of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thirty years old and over was taken, and their number came to 38,000.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Of these, 24,000 were to oversee the work on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while 6,000 were officials and judges,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4,000 were gatekeepers, and 4,000 sang praise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“with the instruments I made for the purpose of singing praise.”</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David organized them into divisions named after the sons of Levi — Gershon, K’hat and M’rari.</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For the Gershuni: La‘dan and Shim‘i.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sons of La‘dan: Yechi’el the chief, Zetam and Yo’el — three.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sons of Shim‘i: Shlomit, Hazi’el and Haran — three. These were the heads of the clans of La‘dan.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sons of Shim‘i: Yachat, Zina Ye‘ush and B’ri‘ah. These four were the sons of Shim‘i.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Yachat was the chief and Zizah the second, then Ye‘ush and B’ri‘ah, who did not have many descendants and were therefore counted as one clan.</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sons of K’hat: ‘Amram, Yitz’har, Hevron and ‘Uzi’el — four.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sons of ‘Amram: Aharon and Moshe. Aharon was set apart to be consecrated as especially holy, he and his sons forever; so that they might bring offerings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perform the service for him and bless in his name forever.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But as for Moshe the man of God, his sons are included with the tribe of Levi.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sons of Moshe: Gershom and Eli‘ezer.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The sons of Gershom: Sh’vu’el the chief.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sons of Eli‘ezer were: Rechavyah the chief. Eli‘ezer had no other sons, but the sons of Rechavyah were very numerous.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sons of Yitz’har: Shlomit the chief.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The sons of Hevron: Yeriyahu the chief, Amaryah the second, Yachzi’el the third and Y’kam‘am the fourth.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 sons of ‘Uzi’el: Mikhah the chief and Yishiyah the second.</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sons of M’rari: Machli and Mushi. The sons of Machli: El‘azar and Kish.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El‘azar died without having sons, but daughters only; their cousins, the sons of Kish, married them.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Mushi had three sons — Machli, ‘Eder and Yeremot.</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These were the descendants of Levi, according to their clans, the heads of clans according to their listing in the register, who did the work for the service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those twenty years old and over.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For David said,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God of Isra’el has given rest to his people, and he lives in Yerushalayim forever.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will no longer have to carry the tabernacle and all the equipment that goes with it for its service.”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For, according to David’s last instructions, the descendants of Levi twenty years old and over were to be counted.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Their role was to assist the descendants of Aharon with the service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in the courtyards and rooms, and with purification of all the holy articles — in other words, with the work needed to minister in the house of God.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They were to assist with the showbread and the finely ground flour needed for grain offerings, no matter whether of </w:t>
      </w:r>
      <w:r w:rsidDel="00000000" w:rsidR="00000000" w:rsidRPr="00000000">
        <w:rPr>
          <w:i w:val="1"/>
          <w:iCs w:val="1"/>
          <w:color w:val="121212"/>
          <w:sz w:val="27"/>
          <w:szCs w:val="27"/>
          <w:rtl w:val="0"/>
        </w:rPr>
        <w:t xml:space="preserve">matzah</w:t>
      </w:r>
      <w:r w:rsidDel="00000000" w:rsidR="00000000" w:rsidRPr="00000000">
        <w:rPr>
          <w:color w:val="121212"/>
          <w:sz w:val="27"/>
          <w:szCs w:val="27"/>
          <w:rtl w:val="0"/>
        </w:rPr>
        <w:t xml:space="preserve">, pan-baked bread or mixed with oil, and no matter what shape or size.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They were to stand every morning to sing thanks and praises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likewise every evening.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They were to be present regularly before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whenever burnt offerings were offered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at </w:t>
      </w:r>
      <w:r w:rsidDel="00000000" w:rsidR="00000000" w:rsidRPr="00000000">
        <w:rPr>
          <w:i w:val="1"/>
          <w:iCs w:val="1"/>
          <w:color w:val="121212"/>
          <w:sz w:val="27"/>
          <w:szCs w:val="27"/>
          <w:rtl w:val="0"/>
        </w:rPr>
        <w:t xml:space="preserve">Rosh-Hodesh</w:t>
      </w:r>
      <w:r w:rsidDel="00000000" w:rsidR="00000000" w:rsidRPr="00000000">
        <w:rPr>
          <w:color w:val="121212"/>
          <w:sz w:val="27"/>
          <w:szCs w:val="27"/>
          <w:rtl w:val="0"/>
        </w:rPr>
        <w:t xml:space="preserve">, and at the other designated times, in the numbers required by the rules for sacrifices. </w:t>
      </w:r>
      <w:r w:rsidDel="00000000" w:rsidR="00000000" w:rsidRPr="00000000">
        <w:rPr>
          <w:color w:val="777a7b"/>
          <w:sz w:val="21"/>
          <w:szCs w:val="21"/>
          <w:rtl w:val="0"/>
        </w:rPr>
        <w:t xml:space="preserve">32</w:t>
      </w:r>
      <w:r w:rsidDel="00000000" w:rsidR="00000000" w:rsidRPr="00000000">
        <w:rPr>
          <w:color w:val="121212"/>
          <w:sz w:val="27"/>
          <w:szCs w:val="27"/>
          <w:rtl w:val="0"/>
        </w:rPr>
        <w:t xml:space="preserve">Finally, for the service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they were to perform their duties in relation to the tent of meeting, the Holy Place and their kinsmen the descendants of Aharon.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