
<file path=[Content_Types].xml><?xml version="1.0" encoding="utf-8"?>
<Types xmlns="http://schemas.openxmlformats.org/package/2006/content-types">
  <Default ContentType="application/xml" Extension="xml"/>
  <Default ContentType="application/vnd.openxmlformats-officedocument.obfuscatedFont" Extension="odttf"/>
  <Default ContentType="application/vnd.openxmlformats-package.relationships+xml" Extension="rels"/>
  <Override ContentType="application/vnd.openxmlformats-officedocument.wordprocessingml.settings+xml" PartName="/word/settings.xml"/>
  <Override ContentType="application/vnd.openxmlformats-officedocument.wordprocessingml.styles+xml" PartName="/word/styles.xml"/>
  <Override ContentType="application/vnd.openxmlformats-officedocument.wordprocessingml.footer+xml" PartName="/word/footer1.xml"/>
  <Override ContentType="application/vnd.openxmlformats-officedocument.wordprocessingml.fontTable+xml" PartName="/word/fontTable.xml"/>
  <Override ContentType="application/vnd.openxmlformats-officedocument.wordprocessingml.numbering+xml" PartName="/word/numbering.xml"/>
  <Override ContentType="application/vnd.openxmlformats-officedocument.wordprocessingml.document.main+xml" PartName="/word/document.xml"/>
  <Override ContentType="application/vnd.openxmlformats-officedocument.theme+xml" PartName="/word/theme/theme1.xml"/>
  <Override ContentType="application/vnd.openxmlformats-officedocument.wordprocessingml.header+xml" PartName="/word/header1.xml"/>
</Types>
</file>

<file path=_rels/.rels><?xml version="1.0" encoding="UTF-8" standalone="yes"?><Relationships xmlns="http://schemas.openxmlformats.org/package/2006/relationships"><Relationship Id="rId1"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body>
    <w:p w:rsidR="00000000" w:rsidDel="00000000" w:rsidP="00000000" w:rsidRDefault="00000000" w:rsidRPr="00000000" w14:paraId="00000001">
      <w:pPr>
        <w:jc w:val="center"/>
        <w:rPr>
          <w:b w:val="1"/>
          <w:bCs w:val="1"/>
          <w:color w:val="999999"/>
          <w:sz w:val="24"/>
          <w:szCs w:val="24"/>
        </w:rPr>
      </w:pPr>
      <w:r w:rsidDel="00000000" w:rsidR="00000000" w:rsidRPr="00000000">
        <w:rPr>
          <w:b w:val="1"/>
          <w:bCs w:val="1"/>
          <w:color w:val="999999"/>
          <w:sz w:val="24"/>
          <w:szCs w:val="24"/>
          <w:rtl w:val="0"/>
        </w:rPr>
        <w:t xml:space="preserve">Shemot</w:t>
      </w:r>
    </w:p>
    <w:p w:rsidR="00000000" w:rsidDel="00000000" w:rsidP="00000000" w:rsidRDefault="00000000" w:rsidRPr="00000000" w14:paraId="00000002">
      <w:pPr>
        <w:jc w:val="center"/>
        <w:rPr>
          <w:b w:val="1"/>
          <w:bCs w:val="1"/>
          <w:sz w:val="40"/>
          <w:szCs w:val="40"/>
        </w:rPr>
      </w:pPr>
      <w:r w:rsidDel="00000000" w:rsidR="00000000" w:rsidRPr="00000000">
        <w:rPr>
          <w:b w:val="1"/>
          <w:bCs w:val="1"/>
          <w:sz w:val="40"/>
          <w:szCs w:val="40"/>
          <w:rtl w:val="0"/>
        </w:rPr>
        <w:t xml:space="preserve">35</w:t>
      </w:r>
      <w:r w:rsidDel="00000000" w:rsidR="00000000" w:rsidRPr="00000000">
        <w:rPr>
          <w:rtl w:val="0"/>
        </w:rPr>
      </w:r>
    </w:p>
    <w:p w:rsidR="00000000" w:rsidDel="00000000" w:rsidP="00000000" w:rsidRDefault="00000000" w:rsidRPr="00000000" w14:paraId="00000003">
      <w:pPr>
        <w:rPr>
          <w:b w:val="1"/>
          <w:bCs w:val="1"/>
          <w:sz w:val="28"/>
          <w:szCs w:val="28"/>
        </w:rPr>
      </w:pPr>
      <w:r w:rsidDel="00000000" w:rsidR="00000000" w:rsidRPr="00000000">
        <w:rPr>
          <w:rtl w:val="0"/>
        </w:rPr>
      </w:r>
    </w:p>
    <w:p w:rsidR="00000000" w:rsidDel="00000000" w:rsidP="00000000" w:rsidRDefault="00000000" w:rsidRPr="00000000" w14:paraId="00000004">
      <w:pPr>
        <w:ind w:firstLine="720"/>
        <w:rPr>
          <w:b w:val="1"/>
          <w:bCs w:val="1"/>
          <w:sz w:val="24"/>
          <w:szCs w:val="24"/>
        </w:rPr>
      </w:pPr>
      <w:r w:rsidDel="00000000" w:rsidR="00000000" w:rsidRPr="00000000">
        <w:rPr>
          <w:b w:val="1"/>
          <w:bCs w:val="1"/>
          <w:sz w:val="24"/>
          <w:szCs w:val="24"/>
          <w:rtl w:val="0"/>
        </w:rPr>
        <w:t xml:space="preserve">(Section Title)</w:t>
      </w:r>
    </w:p>
    <w:p w:rsidR="00000000" w:rsidDel="00000000" w:rsidP="00000000" w:rsidRDefault="00000000" w:rsidRPr="00000000" w14:paraId="00000005">
      <w:pPr>
        <w:ind w:left="0" w:firstLine="0"/>
        <w:rPr>
          <w:sz w:val="24"/>
          <w:szCs w:val="24"/>
        </w:rPr>
      </w:pPr>
      <w:r w:rsidDel="00000000" w:rsidR="00000000" w:rsidRPr="00000000">
        <w:rPr>
          <w:rtl w:val="0"/>
        </w:rPr>
      </w:r>
    </w:p>
    <w:p w:rsidR="00000000" w:rsidDel="00000000" w:rsidP="00000000" w:rsidRDefault="00000000" w:rsidRPr="00000000" w14:paraId="00000006">
      <w:pPr>
        <w:numPr>
          <w:ilvl w:val="0"/>
          <w:numId w:val="1"/>
        </w:numPr>
        <w:ind w:left="720" w:hanging="360"/>
        <w:rPr>
          <w:sz w:val="24"/>
          <w:szCs w:val="24"/>
          <w:u w:val="none"/>
        </w:rPr>
      </w:pPr>
      <w:r w:rsidDel="00000000" w:rsidR="00000000" w:rsidRPr="00000000">
        <w:rPr>
          <w:sz w:val="24"/>
          <w:szCs w:val="24"/>
          <w:rtl w:val="0"/>
        </w:rPr>
        <w:t xml:space="preserve">Then Moses assembled all the congregation of Bnei-Yisrael and said to them, “These are the words which YIHOVEH has commanded you to do.</w:t>
      </w:r>
    </w:p>
    <w:p w:rsidR="00000000" w:rsidDel="00000000" w:rsidP="00000000" w:rsidRDefault="00000000" w:rsidRPr="00000000" w14:paraId="00000007">
      <w:pPr>
        <w:numPr>
          <w:ilvl w:val="0"/>
          <w:numId w:val="1"/>
        </w:numPr>
        <w:ind w:left="720" w:hanging="360"/>
        <w:rPr>
          <w:sz w:val="24"/>
          <w:szCs w:val="24"/>
          <w:u w:val="none"/>
        </w:rPr>
      </w:pPr>
      <w:r w:rsidDel="00000000" w:rsidR="00000000" w:rsidRPr="00000000">
        <w:rPr>
          <w:sz w:val="24"/>
          <w:szCs w:val="24"/>
          <w:rtl w:val="0"/>
        </w:rPr>
        <w:t xml:space="preserve">Work is to be done for six days, but the seventh day is a holy day for you, a Shabbat of complete rest to YIHOVEH. Whoever does any work then will die.</w:t>
      </w:r>
    </w:p>
    <w:p w:rsidR="00000000" w:rsidDel="00000000" w:rsidP="00000000" w:rsidRDefault="00000000" w:rsidRPr="00000000" w14:paraId="00000008">
      <w:pPr>
        <w:numPr>
          <w:ilvl w:val="0"/>
          <w:numId w:val="1"/>
        </w:numPr>
        <w:ind w:left="720" w:hanging="360"/>
        <w:rPr>
          <w:sz w:val="24"/>
          <w:szCs w:val="24"/>
          <w:u w:val="none"/>
        </w:rPr>
      </w:pPr>
      <w:r w:rsidDel="00000000" w:rsidR="00000000" w:rsidRPr="00000000">
        <w:rPr>
          <w:sz w:val="24"/>
          <w:szCs w:val="24"/>
          <w:rtl w:val="0"/>
        </w:rPr>
        <w:t xml:space="preserve">Do not kindle a fire in any of your dwellings on Yom Shabbat.”</w:t>
      </w:r>
    </w:p>
    <w:p w:rsidR="00000000" w:rsidDel="00000000" w:rsidP="00000000" w:rsidRDefault="00000000" w:rsidRPr="00000000" w14:paraId="00000009">
      <w:pPr>
        <w:rPr>
          <w:sz w:val="24"/>
          <w:szCs w:val="24"/>
        </w:rPr>
      </w:pPr>
      <w:r w:rsidDel="00000000" w:rsidR="00000000" w:rsidRPr="00000000">
        <w:rPr>
          <w:rtl w:val="0"/>
        </w:rPr>
      </w:r>
    </w:p>
    <w:p w:rsidR="00000000" w:rsidDel="00000000" w:rsidP="00000000" w:rsidRDefault="00000000" w:rsidRPr="00000000" w14:paraId="0000000A">
      <w:pPr>
        <w:rPr>
          <w:sz w:val="24"/>
          <w:szCs w:val="24"/>
        </w:rPr>
      </w:pPr>
      <w:r w:rsidDel="00000000" w:rsidR="00000000" w:rsidRPr="00000000">
        <w:rPr>
          <w:rtl w:val="0"/>
        </w:rPr>
      </w:r>
    </w:p>
    <w:p w:rsidR="00000000" w:rsidDel="00000000" w:rsidP="00000000" w:rsidRDefault="00000000" w:rsidRPr="00000000" w14:paraId="0000000B">
      <w:pPr>
        <w:ind w:firstLine="720"/>
        <w:rPr>
          <w:b w:val="1"/>
          <w:bCs w:val="1"/>
          <w:sz w:val="24"/>
          <w:szCs w:val="24"/>
        </w:rPr>
      </w:pPr>
      <w:r w:rsidDel="00000000" w:rsidR="00000000" w:rsidRPr="00000000">
        <w:rPr>
          <w:b w:val="1"/>
          <w:bCs w:val="1"/>
          <w:sz w:val="24"/>
          <w:szCs w:val="24"/>
          <w:rtl w:val="0"/>
        </w:rPr>
        <w:t xml:space="preserve">(Section Title)</w:t>
      </w:r>
    </w:p>
    <w:p w:rsidR="00000000" w:rsidDel="00000000" w:rsidP="00000000" w:rsidRDefault="00000000" w:rsidRPr="00000000" w14:paraId="0000000C">
      <w:pPr>
        <w:ind w:firstLine="720"/>
        <w:rPr>
          <w:b w:val="1"/>
          <w:bCs w:val="1"/>
          <w:sz w:val="24"/>
          <w:szCs w:val="24"/>
        </w:rPr>
      </w:pPr>
      <w:r w:rsidDel="00000000" w:rsidR="00000000" w:rsidRPr="00000000">
        <w:rPr>
          <w:rtl w:val="0"/>
        </w:rPr>
      </w:r>
    </w:p>
    <w:p w:rsidR="00000000" w:rsidDel="00000000" w:rsidP="00000000" w:rsidRDefault="00000000" w:rsidRPr="00000000" w14:paraId="0000000D">
      <w:pPr>
        <w:numPr>
          <w:ilvl w:val="0"/>
          <w:numId w:val="1"/>
        </w:numPr>
        <w:ind w:left="720" w:hanging="360"/>
        <w:rPr>
          <w:sz w:val="24"/>
          <w:szCs w:val="24"/>
          <w:u w:val="none"/>
        </w:rPr>
      </w:pPr>
      <w:r w:rsidDel="00000000" w:rsidR="00000000" w:rsidRPr="00000000">
        <w:rPr>
          <w:sz w:val="24"/>
          <w:szCs w:val="24"/>
          <w:rtl w:val="0"/>
        </w:rPr>
        <w:t xml:space="preserve">Moses also said to all the congregation of Bnei-Yisrael, “This is the word which YIHOVEH commanded saying:</w:t>
      </w:r>
    </w:p>
    <w:p w:rsidR="00000000" w:rsidDel="00000000" w:rsidP="00000000" w:rsidRDefault="00000000" w:rsidRPr="00000000" w14:paraId="0000000E">
      <w:pPr>
        <w:numPr>
          <w:ilvl w:val="0"/>
          <w:numId w:val="1"/>
        </w:numPr>
        <w:ind w:left="720" w:hanging="360"/>
        <w:rPr>
          <w:sz w:val="24"/>
          <w:szCs w:val="24"/>
          <w:u w:val="none"/>
        </w:rPr>
      </w:pPr>
      <w:r w:rsidDel="00000000" w:rsidR="00000000" w:rsidRPr="00000000">
        <w:rPr>
          <w:sz w:val="24"/>
          <w:szCs w:val="24"/>
          <w:rtl w:val="0"/>
        </w:rPr>
        <w:t xml:space="preserve">Take from among you an offering for YIHOVEH. Whoever has a willing heart, let him bring the offering for YIHOVEH: gold, silver and bronze;</w:t>
      </w:r>
    </w:p>
    <w:p w:rsidR="00000000" w:rsidDel="00000000" w:rsidP="00000000" w:rsidRDefault="00000000" w:rsidRPr="00000000" w14:paraId="0000000F">
      <w:pPr>
        <w:numPr>
          <w:ilvl w:val="0"/>
          <w:numId w:val="1"/>
        </w:numPr>
        <w:ind w:left="720" w:hanging="360"/>
        <w:rPr>
          <w:sz w:val="24"/>
          <w:szCs w:val="24"/>
          <w:u w:val="none"/>
        </w:rPr>
      </w:pPr>
      <w:r w:rsidDel="00000000" w:rsidR="00000000" w:rsidRPr="00000000">
        <w:rPr>
          <w:sz w:val="24"/>
          <w:szCs w:val="24"/>
          <w:rtl w:val="0"/>
        </w:rPr>
        <w:t xml:space="preserve">blue, purple and scarlet cloth; fine linen and goat hair;</w:t>
      </w:r>
    </w:p>
    <w:p w:rsidR="00000000" w:rsidDel="00000000" w:rsidP="00000000" w:rsidRDefault="00000000" w:rsidRPr="00000000" w14:paraId="00000010">
      <w:pPr>
        <w:numPr>
          <w:ilvl w:val="0"/>
          <w:numId w:val="1"/>
        </w:numPr>
        <w:ind w:left="720" w:hanging="360"/>
        <w:rPr>
          <w:sz w:val="24"/>
          <w:szCs w:val="24"/>
          <w:u w:val="none"/>
        </w:rPr>
      </w:pPr>
      <w:r w:rsidDel="00000000" w:rsidR="00000000" w:rsidRPr="00000000">
        <w:rPr>
          <w:sz w:val="24"/>
          <w:szCs w:val="24"/>
          <w:rtl w:val="0"/>
        </w:rPr>
        <w:t xml:space="preserve">ram skins dyed red, sealskins and acacia wood;</w:t>
      </w:r>
    </w:p>
    <w:p w:rsidR="00000000" w:rsidDel="00000000" w:rsidP="00000000" w:rsidRDefault="00000000" w:rsidRPr="00000000" w14:paraId="00000011">
      <w:pPr>
        <w:numPr>
          <w:ilvl w:val="0"/>
          <w:numId w:val="1"/>
        </w:numPr>
        <w:ind w:left="720" w:hanging="360"/>
        <w:rPr>
          <w:sz w:val="24"/>
          <w:szCs w:val="24"/>
          <w:u w:val="none"/>
        </w:rPr>
      </w:pPr>
      <w:r w:rsidDel="00000000" w:rsidR="00000000" w:rsidRPr="00000000">
        <w:rPr>
          <w:sz w:val="24"/>
          <w:szCs w:val="24"/>
          <w:rtl w:val="0"/>
        </w:rPr>
        <w:t xml:space="preserve">oil for the light, spices for the anointing oil and for the sweet incense;</w:t>
      </w:r>
    </w:p>
    <w:p w:rsidR="00000000" w:rsidDel="00000000" w:rsidP="00000000" w:rsidRDefault="00000000" w:rsidRPr="00000000" w14:paraId="00000012">
      <w:pPr>
        <w:numPr>
          <w:ilvl w:val="0"/>
          <w:numId w:val="1"/>
        </w:numPr>
        <w:ind w:left="720" w:hanging="360"/>
        <w:rPr>
          <w:sz w:val="24"/>
          <w:szCs w:val="24"/>
          <w:u w:val="none"/>
        </w:rPr>
      </w:pPr>
      <w:r w:rsidDel="00000000" w:rsidR="00000000" w:rsidRPr="00000000">
        <w:rPr>
          <w:sz w:val="24"/>
          <w:szCs w:val="24"/>
          <w:rtl w:val="0"/>
        </w:rPr>
        <w:t xml:space="preserve">onyx stones, and setting stones for the ephod and for the breastplate.</w:t>
      </w:r>
    </w:p>
    <w:p w:rsidR="00000000" w:rsidDel="00000000" w:rsidP="00000000" w:rsidRDefault="00000000" w:rsidRPr="00000000" w14:paraId="00000013">
      <w:pPr>
        <w:rPr>
          <w:sz w:val="24"/>
          <w:szCs w:val="24"/>
        </w:rPr>
      </w:pPr>
      <w:r w:rsidDel="00000000" w:rsidR="00000000" w:rsidRPr="00000000">
        <w:rPr>
          <w:rtl w:val="0"/>
        </w:rPr>
      </w:r>
    </w:p>
    <w:p w:rsidR="00000000" w:rsidDel="00000000" w:rsidP="00000000" w:rsidRDefault="00000000" w:rsidRPr="00000000" w14:paraId="00000014">
      <w:pPr>
        <w:rPr>
          <w:sz w:val="24"/>
          <w:szCs w:val="24"/>
        </w:rPr>
      </w:pPr>
      <w:r w:rsidDel="00000000" w:rsidR="00000000" w:rsidRPr="00000000">
        <w:rPr>
          <w:rtl w:val="0"/>
        </w:rPr>
      </w:r>
    </w:p>
    <w:p w:rsidR="00000000" w:rsidDel="00000000" w:rsidP="00000000" w:rsidRDefault="00000000" w:rsidRPr="00000000" w14:paraId="00000015">
      <w:pPr>
        <w:ind w:firstLine="720"/>
        <w:rPr>
          <w:b w:val="1"/>
          <w:bCs w:val="1"/>
          <w:sz w:val="24"/>
          <w:szCs w:val="24"/>
        </w:rPr>
      </w:pPr>
      <w:r w:rsidDel="00000000" w:rsidR="00000000" w:rsidRPr="00000000">
        <w:rPr>
          <w:b w:val="1"/>
          <w:bCs w:val="1"/>
          <w:sz w:val="24"/>
          <w:szCs w:val="24"/>
          <w:rtl w:val="0"/>
        </w:rPr>
        <w:t xml:space="preserve">(Section Title)</w:t>
      </w:r>
    </w:p>
    <w:p w:rsidR="00000000" w:rsidDel="00000000" w:rsidP="00000000" w:rsidRDefault="00000000" w:rsidRPr="00000000" w14:paraId="00000016">
      <w:pPr>
        <w:ind w:firstLine="720"/>
        <w:rPr>
          <w:b w:val="1"/>
          <w:bCs w:val="1"/>
          <w:sz w:val="24"/>
          <w:szCs w:val="24"/>
        </w:rPr>
      </w:pPr>
      <w:r w:rsidDel="00000000" w:rsidR="00000000" w:rsidRPr="00000000">
        <w:rPr>
          <w:rtl w:val="0"/>
        </w:rPr>
      </w:r>
    </w:p>
    <w:p w:rsidR="00000000" w:rsidDel="00000000" w:rsidP="00000000" w:rsidRDefault="00000000" w:rsidRPr="00000000" w14:paraId="00000017">
      <w:pPr>
        <w:numPr>
          <w:ilvl w:val="0"/>
          <w:numId w:val="1"/>
        </w:numPr>
        <w:ind w:left="720" w:hanging="360"/>
        <w:rPr>
          <w:sz w:val="24"/>
          <w:szCs w:val="24"/>
          <w:u w:val="none"/>
        </w:rPr>
      </w:pPr>
      <w:r w:rsidDel="00000000" w:rsidR="00000000" w:rsidRPr="00000000">
        <w:rPr>
          <w:sz w:val="24"/>
          <w:szCs w:val="24"/>
          <w:rtl w:val="0"/>
        </w:rPr>
        <w:t xml:space="preserve">“Let every wise-hearted man among you come and make everything that YIHOVEH has commanded, including</w:t>
      </w:r>
    </w:p>
    <w:p w:rsidR="00000000" w:rsidDel="00000000" w:rsidP="00000000" w:rsidRDefault="00000000" w:rsidRPr="00000000" w14:paraId="00000018">
      <w:pPr>
        <w:numPr>
          <w:ilvl w:val="0"/>
          <w:numId w:val="1"/>
        </w:numPr>
        <w:ind w:left="720" w:hanging="360"/>
        <w:rPr>
          <w:sz w:val="24"/>
          <w:szCs w:val="24"/>
          <w:u w:val="none"/>
        </w:rPr>
      </w:pPr>
      <w:r w:rsidDel="00000000" w:rsidR="00000000" w:rsidRPr="00000000">
        <w:rPr>
          <w:sz w:val="24"/>
          <w:szCs w:val="24"/>
          <w:rtl w:val="0"/>
        </w:rPr>
        <w:t xml:space="preserve">the Tabernacle, its tent and its covering, its clasps and its boards, its crossbars, its pillars and its bases;</w:t>
      </w:r>
    </w:p>
    <w:p w:rsidR="00000000" w:rsidDel="00000000" w:rsidP="00000000" w:rsidRDefault="00000000" w:rsidRPr="00000000" w14:paraId="00000019">
      <w:pPr>
        <w:numPr>
          <w:ilvl w:val="0"/>
          <w:numId w:val="1"/>
        </w:numPr>
        <w:ind w:left="720" w:hanging="360"/>
        <w:rPr>
          <w:sz w:val="24"/>
          <w:szCs w:val="24"/>
          <w:u w:val="none"/>
        </w:rPr>
      </w:pPr>
      <w:r w:rsidDel="00000000" w:rsidR="00000000" w:rsidRPr="00000000">
        <w:rPr>
          <w:sz w:val="24"/>
          <w:szCs w:val="24"/>
          <w:rtl w:val="0"/>
        </w:rPr>
        <w:t xml:space="preserve">the Ark and the poles, the atonement cover and the curtain screen;</w:t>
      </w:r>
    </w:p>
    <w:p w:rsidR="00000000" w:rsidDel="00000000" w:rsidP="00000000" w:rsidRDefault="00000000" w:rsidRPr="00000000" w14:paraId="0000001A">
      <w:pPr>
        <w:numPr>
          <w:ilvl w:val="0"/>
          <w:numId w:val="1"/>
        </w:numPr>
        <w:ind w:left="720" w:hanging="360"/>
        <w:rPr>
          <w:sz w:val="24"/>
          <w:szCs w:val="24"/>
          <w:u w:val="none"/>
        </w:rPr>
      </w:pPr>
      <w:r w:rsidDel="00000000" w:rsidR="00000000" w:rsidRPr="00000000">
        <w:rPr>
          <w:sz w:val="24"/>
          <w:szCs w:val="24"/>
          <w:rtl w:val="0"/>
        </w:rPr>
        <w:t xml:space="preserve">the table and its poles with all of its utensils, along with the bread of the Presence;</w:t>
      </w:r>
    </w:p>
    <w:p w:rsidR="00000000" w:rsidDel="00000000" w:rsidP="00000000" w:rsidRDefault="00000000" w:rsidRPr="00000000" w14:paraId="0000001B">
      <w:pPr>
        <w:numPr>
          <w:ilvl w:val="0"/>
          <w:numId w:val="1"/>
        </w:numPr>
        <w:ind w:left="720" w:hanging="360"/>
        <w:rPr>
          <w:sz w:val="24"/>
          <w:szCs w:val="24"/>
          <w:u w:val="none"/>
        </w:rPr>
      </w:pPr>
      <w:r w:rsidDel="00000000" w:rsidR="00000000" w:rsidRPr="00000000">
        <w:rPr>
          <w:sz w:val="24"/>
          <w:szCs w:val="24"/>
          <w:rtl w:val="0"/>
        </w:rPr>
        <w:t xml:space="preserve">also the menorah for light with its utensils, its lamps and the oil for the light;</w:t>
      </w:r>
    </w:p>
    <w:p w:rsidR="00000000" w:rsidDel="00000000" w:rsidP="00000000" w:rsidRDefault="00000000" w:rsidRPr="00000000" w14:paraId="0000001C">
      <w:pPr>
        <w:numPr>
          <w:ilvl w:val="0"/>
          <w:numId w:val="1"/>
        </w:numPr>
        <w:ind w:left="720" w:hanging="360"/>
        <w:rPr>
          <w:sz w:val="24"/>
          <w:szCs w:val="24"/>
          <w:u w:val="none"/>
        </w:rPr>
      </w:pPr>
      <w:r w:rsidDel="00000000" w:rsidR="00000000" w:rsidRPr="00000000">
        <w:rPr>
          <w:sz w:val="24"/>
          <w:szCs w:val="24"/>
          <w:rtl w:val="0"/>
        </w:rPr>
        <w:t xml:space="preserve">the altar of incense and its poles, the anointing oil, the sweet incense, and the screen for the entrance of the Tabernacle;</w:t>
      </w:r>
    </w:p>
    <w:p w:rsidR="00000000" w:rsidDel="00000000" w:rsidP="00000000" w:rsidRDefault="00000000" w:rsidRPr="00000000" w14:paraId="0000001D">
      <w:pPr>
        <w:numPr>
          <w:ilvl w:val="0"/>
          <w:numId w:val="1"/>
        </w:numPr>
        <w:ind w:left="720" w:hanging="360"/>
        <w:rPr>
          <w:sz w:val="24"/>
          <w:szCs w:val="24"/>
          <w:u w:val="none"/>
        </w:rPr>
      </w:pPr>
      <w:r w:rsidDel="00000000" w:rsidR="00000000" w:rsidRPr="00000000">
        <w:rPr>
          <w:sz w:val="24"/>
          <w:szCs w:val="24"/>
          <w:rtl w:val="0"/>
        </w:rPr>
        <w:t xml:space="preserve">the altar of burnt offering with its grating of bronze, its poles and all its utensils, the basin and its stand;</w:t>
      </w:r>
    </w:p>
    <w:p w:rsidR="00000000" w:rsidDel="00000000" w:rsidP="00000000" w:rsidRDefault="00000000" w:rsidRPr="00000000" w14:paraId="0000001E">
      <w:pPr>
        <w:ind w:left="720" w:firstLine="0"/>
        <w:rPr>
          <w:sz w:val="24"/>
          <w:szCs w:val="24"/>
        </w:rPr>
      </w:pPr>
      <w:r w:rsidDel="00000000" w:rsidR="00000000" w:rsidRPr="00000000">
        <w:rPr>
          <w:rtl w:val="0"/>
        </w:rPr>
      </w:r>
    </w:p>
    <w:p w:rsidR="00000000" w:rsidDel="00000000" w:rsidP="00000000" w:rsidRDefault="00000000" w:rsidRPr="00000000" w14:paraId="0000001F">
      <w:pPr>
        <w:ind w:left="720" w:firstLine="0"/>
        <w:rPr>
          <w:sz w:val="24"/>
          <w:szCs w:val="24"/>
        </w:rPr>
      </w:pPr>
      <w:r w:rsidDel="00000000" w:rsidR="00000000" w:rsidRPr="00000000">
        <w:rPr>
          <w:rtl w:val="0"/>
        </w:rPr>
      </w:r>
    </w:p>
    <w:p w:rsidR="00000000" w:rsidDel="00000000" w:rsidP="00000000" w:rsidRDefault="00000000" w:rsidRPr="00000000" w14:paraId="00000020">
      <w:pPr>
        <w:jc w:val="center"/>
        <w:rPr>
          <w:b w:val="1"/>
          <w:bCs w:val="1"/>
          <w:color w:val="999999"/>
          <w:sz w:val="24"/>
          <w:szCs w:val="24"/>
        </w:rPr>
      </w:pPr>
      <w:r w:rsidDel="00000000" w:rsidR="00000000" w:rsidRPr="00000000">
        <w:rPr>
          <w:b w:val="1"/>
          <w:bCs w:val="1"/>
          <w:color w:val="999999"/>
          <w:sz w:val="24"/>
          <w:szCs w:val="24"/>
          <w:rtl w:val="0"/>
        </w:rPr>
        <w:t xml:space="preserve">Shemot</w:t>
      </w:r>
    </w:p>
    <w:p w:rsidR="00000000" w:rsidDel="00000000" w:rsidP="00000000" w:rsidRDefault="00000000" w:rsidRPr="00000000" w14:paraId="00000021">
      <w:pPr>
        <w:jc w:val="center"/>
        <w:rPr>
          <w:sz w:val="24"/>
          <w:szCs w:val="24"/>
        </w:rPr>
      </w:pPr>
      <w:r w:rsidDel="00000000" w:rsidR="00000000" w:rsidRPr="00000000">
        <w:rPr>
          <w:b w:val="1"/>
          <w:bCs w:val="1"/>
          <w:sz w:val="40"/>
          <w:szCs w:val="40"/>
          <w:rtl w:val="0"/>
        </w:rPr>
        <w:t xml:space="preserve">35</w:t>
      </w:r>
      <w:r w:rsidDel="00000000" w:rsidR="00000000" w:rsidRPr="00000000">
        <w:rPr>
          <w:rtl w:val="0"/>
        </w:rPr>
      </w:r>
    </w:p>
    <w:p w:rsidR="00000000" w:rsidDel="00000000" w:rsidP="00000000" w:rsidRDefault="00000000" w:rsidRPr="00000000" w14:paraId="00000022">
      <w:pPr>
        <w:ind w:left="720" w:firstLine="0"/>
        <w:rPr>
          <w:sz w:val="24"/>
          <w:szCs w:val="24"/>
        </w:rPr>
      </w:pPr>
      <w:r w:rsidDel="00000000" w:rsidR="00000000" w:rsidRPr="00000000">
        <w:rPr>
          <w:rtl w:val="0"/>
        </w:rPr>
      </w:r>
    </w:p>
    <w:p w:rsidR="00000000" w:rsidDel="00000000" w:rsidP="00000000" w:rsidRDefault="00000000" w:rsidRPr="00000000" w14:paraId="00000023">
      <w:pPr>
        <w:ind w:left="720" w:firstLine="0"/>
        <w:rPr>
          <w:sz w:val="24"/>
          <w:szCs w:val="24"/>
        </w:rPr>
      </w:pPr>
      <w:r w:rsidDel="00000000" w:rsidR="00000000" w:rsidRPr="00000000">
        <w:rPr>
          <w:rtl w:val="0"/>
        </w:rPr>
      </w:r>
    </w:p>
    <w:p w:rsidR="00000000" w:rsidDel="00000000" w:rsidP="00000000" w:rsidRDefault="00000000" w:rsidRPr="00000000" w14:paraId="00000024">
      <w:pPr>
        <w:numPr>
          <w:ilvl w:val="0"/>
          <w:numId w:val="1"/>
        </w:numPr>
        <w:ind w:left="720" w:hanging="360"/>
        <w:rPr>
          <w:sz w:val="24"/>
          <w:szCs w:val="24"/>
          <w:u w:val="none"/>
        </w:rPr>
      </w:pPr>
      <w:r w:rsidDel="00000000" w:rsidR="00000000" w:rsidRPr="00000000">
        <w:rPr>
          <w:sz w:val="24"/>
          <w:szCs w:val="24"/>
          <w:rtl w:val="0"/>
        </w:rPr>
        <w:t xml:space="preserve">the hangings of the courtyard, the pillars and their bases, and the curtain for the gate of the courtyard;</w:t>
      </w:r>
    </w:p>
    <w:p w:rsidR="00000000" w:rsidDel="00000000" w:rsidP="00000000" w:rsidRDefault="00000000" w:rsidRPr="00000000" w14:paraId="00000025">
      <w:pPr>
        <w:numPr>
          <w:ilvl w:val="0"/>
          <w:numId w:val="1"/>
        </w:numPr>
        <w:ind w:left="720" w:hanging="360"/>
        <w:rPr>
          <w:sz w:val="24"/>
          <w:szCs w:val="24"/>
          <w:u w:val="none"/>
        </w:rPr>
      </w:pPr>
      <w:r w:rsidDel="00000000" w:rsidR="00000000" w:rsidRPr="00000000">
        <w:rPr>
          <w:sz w:val="24"/>
          <w:szCs w:val="24"/>
          <w:rtl w:val="0"/>
        </w:rPr>
        <w:t xml:space="preserve">the pegs of the Tabernacle and of the courtyard, along with their cords;</w:t>
      </w:r>
    </w:p>
    <w:p w:rsidR="00000000" w:rsidDel="00000000" w:rsidP="00000000" w:rsidRDefault="00000000" w:rsidRPr="00000000" w14:paraId="00000026">
      <w:pPr>
        <w:numPr>
          <w:ilvl w:val="0"/>
          <w:numId w:val="1"/>
        </w:numPr>
        <w:ind w:left="720" w:hanging="360"/>
        <w:rPr>
          <w:sz w:val="24"/>
          <w:szCs w:val="24"/>
          <w:u w:val="none"/>
        </w:rPr>
      </w:pPr>
      <w:r w:rsidDel="00000000" w:rsidR="00000000" w:rsidRPr="00000000">
        <w:rPr>
          <w:sz w:val="24"/>
          <w:szCs w:val="24"/>
          <w:rtl w:val="0"/>
        </w:rPr>
        <w:t xml:space="preserve">the woven garments for ministering in the holy place, the holy garments for Aaron the kohen and for his sons, to minister as kohanim.”</w:t>
      </w:r>
    </w:p>
    <w:p w:rsidR="00000000" w:rsidDel="00000000" w:rsidP="00000000" w:rsidRDefault="00000000" w:rsidRPr="00000000" w14:paraId="00000027">
      <w:pPr>
        <w:rPr>
          <w:sz w:val="24"/>
          <w:szCs w:val="24"/>
        </w:rPr>
      </w:pPr>
      <w:r w:rsidDel="00000000" w:rsidR="00000000" w:rsidRPr="00000000">
        <w:rPr>
          <w:rtl w:val="0"/>
        </w:rPr>
      </w:r>
    </w:p>
    <w:p w:rsidR="00000000" w:rsidDel="00000000" w:rsidP="00000000" w:rsidRDefault="00000000" w:rsidRPr="00000000" w14:paraId="00000028">
      <w:pPr>
        <w:rPr>
          <w:sz w:val="24"/>
          <w:szCs w:val="24"/>
        </w:rPr>
      </w:pPr>
      <w:r w:rsidDel="00000000" w:rsidR="00000000" w:rsidRPr="00000000">
        <w:rPr>
          <w:rtl w:val="0"/>
        </w:rPr>
      </w:r>
    </w:p>
    <w:p w:rsidR="00000000" w:rsidDel="00000000" w:rsidP="00000000" w:rsidRDefault="00000000" w:rsidRPr="00000000" w14:paraId="00000029">
      <w:pPr>
        <w:ind w:firstLine="720"/>
        <w:rPr>
          <w:b w:val="1"/>
          <w:bCs w:val="1"/>
          <w:sz w:val="24"/>
          <w:szCs w:val="24"/>
        </w:rPr>
      </w:pPr>
      <w:r w:rsidDel="00000000" w:rsidR="00000000" w:rsidRPr="00000000">
        <w:rPr>
          <w:b w:val="1"/>
          <w:bCs w:val="1"/>
          <w:sz w:val="24"/>
          <w:szCs w:val="24"/>
          <w:rtl w:val="0"/>
        </w:rPr>
        <w:t xml:space="preserve">(Section Title)</w:t>
      </w:r>
    </w:p>
    <w:p w:rsidR="00000000" w:rsidDel="00000000" w:rsidP="00000000" w:rsidRDefault="00000000" w:rsidRPr="00000000" w14:paraId="0000002A">
      <w:pPr>
        <w:ind w:firstLine="720"/>
        <w:rPr>
          <w:b w:val="1"/>
          <w:bCs w:val="1"/>
          <w:sz w:val="24"/>
          <w:szCs w:val="24"/>
        </w:rPr>
      </w:pPr>
      <w:r w:rsidDel="00000000" w:rsidR="00000000" w:rsidRPr="00000000">
        <w:rPr>
          <w:rtl w:val="0"/>
        </w:rPr>
      </w:r>
    </w:p>
    <w:p w:rsidR="00000000" w:rsidDel="00000000" w:rsidP="00000000" w:rsidRDefault="00000000" w:rsidRPr="00000000" w14:paraId="0000002B">
      <w:pPr>
        <w:numPr>
          <w:ilvl w:val="0"/>
          <w:numId w:val="1"/>
        </w:numPr>
        <w:ind w:left="720" w:hanging="360"/>
        <w:rPr>
          <w:sz w:val="24"/>
          <w:szCs w:val="24"/>
          <w:u w:val="none"/>
        </w:rPr>
      </w:pPr>
      <w:r w:rsidDel="00000000" w:rsidR="00000000" w:rsidRPr="00000000">
        <w:rPr>
          <w:sz w:val="24"/>
          <w:szCs w:val="24"/>
          <w:rtl w:val="0"/>
        </w:rPr>
        <w:t xml:space="preserve">Then all the congregation of Bnei-Yisrael departed from before Moses.</w:t>
      </w:r>
    </w:p>
    <w:p w:rsidR="00000000" w:rsidDel="00000000" w:rsidP="00000000" w:rsidRDefault="00000000" w:rsidRPr="00000000" w14:paraId="0000002C">
      <w:pPr>
        <w:numPr>
          <w:ilvl w:val="0"/>
          <w:numId w:val="1"/>
        </w:numPr>
        <w:ind w:left="720" w:hanging="360"/>
        <w:rPr>
          <w:sz w:val="24"/>
          <w:szCs w:val="24"/>
          <w:u w:val="none"/>
        </w:rPr>
      </w:pPr>
      <w:r w:rsidDel="00000000" w:rsidR="00000000" w:rsidRPr="00000000">
        <w:rPr>
          <w:sz w:val="24"/>
          <w:szCs w:val="24"/>
          <w:rtl w:val="0"/>
        </w:rPr>
        <w:t xml:space="preserve">Everyone whose heart stirred him and everyone whose spirit was willing came and brought the offering for YIHOVEH ELOHEI TZVA’OT for the work of the Tent of Meeting and for all its service as well as for the holy garments.</w:t>
      </w:r>
    </w:p>
    <w:p w:rsidR="00000000" w:rsidDel="00000000" w:rsidP="00000000" w:rsidRDefault="00000000" w:rsidRPr="00000000" w14:paraId="0000002D">
      <w:pPr>
        <w:numPr>
          <w:ilvl w:val="0"/>
          <w:numId w:val="1"/>
        </w:numPr>
        <w:ind w:left="720" w:hanging="360"/>
        <w:rPr>
          <w:sz w:val="24"/>
          <w:szCs w:val="24"/>
          <w:u w:val="none"/>
        </w:rPr>
      </w:pPr>
      <w:r w:rsidDel="00000000" w:rsidR="00000000" w:rsidRPr="00000000">
        <w:rPr>
          <w:sz w:val="24"/>
          <w:szCs w:val="24"/>
          <w:rtl w:val="0"/>
        </w:rPr>
        <w:t xml:space="preserve">So they came, both men and women, everyone whose heart compelled him, and brought nose rings, earrings, signet rings, bracelets, and all kinds of golden jewels—everyone who brought a wave offering of gold to EH’YEH.</w:t>
      </w:r>
    </w:p>
    <w:p w:rsidR="00000000" w:rsidDel="00000000" w:rsidP="00000000" w:rsidRDefault="00000000" w:rsidRPr="00000000" w14:paraId="0000002E">
      <w:pPr>
        <w:numPr>
          <w:ilvl w:val="0"/>
          <w:numId w:val="1"/>
        </w:numPr>
        <w:ind w:left="720" w:hanging="360"/>
        <w:rPr>
          <w:sz w:val="24"/>
          <w:szCs w:val="24"/>
          <w:u w:val="none"/>
        </w:rPr>
      </w:pPr>
      <w:r w:rsidDel="00000000" w:rsidR="00000000" w:rsidRPr="00000000">
        <w:rPr>
          <w:sz w:val="24"/>
          <w:szCs w:val="24"/>
          <w:rtl w:val="0"/>
        </w:rPr>
        <w:t xml:space="preserve">Everyone who had blue, purple, scarlet, fine linen, goat hair, ram skins dyed red or sealskins brought them.</w:t>
      </w:r>
    </w:p>
    <w:p w:rsidR="00000000" w:rsidDel="00000000" w:rsidP="00000000" w:rsidRDefault="00000000" w:rsidRPr="00000000" w14:paraId="0000002F">
      <w:pPr>
        <w:numPr>
          <w:ilvl w:val="0"/>
          <w:numId w:val="1"/>
        </w:numPr>
        <w:ind w:left="720" w:hanging="360"/>
        <w:rPr>
          <w:sz w:val="24"/>
          <w:szCs w:val="24"/>
          <w:u w:val="none"/>
        </w:rPr>
      </w:pPr>
      <w:r w:rsidDel="00000000" w:rsidR="00000000" w:rsidRPr="00000000">
        <w:rPr>
          <w:sz w:val="24"/>
          <w:szCs w:val="24"/>
          <w:rtl w:val="0"/>
        </w:rPr>
        <w:t xml:space="preserve">Everyone who could make a contribution of silver or bronze brought the offering for EH’YEH, and every man who had acacia wood of any use for service brought it.</w:t>
      </w:r>
    </w:p>
    <w:p w:rsidR="00000000" w:rsidDel="00000000" w:rsidP="00000000" w:rsidRDefault="00000000" w:rsidRPr="00000000" w14:paraId="00000030">
      <w:pPr>
        <w:numPr>
          <w:ilvl w:val="0"/>
          <w:numId w:val="1"/>
        </w:numPr>
        <w:ind w:left="720" w:hanging="360"/>
        <w:rPr>
          <w:sz w:val="24"/>
          <w:szCs w:val="24"/>
          <w:u w:val="none"/>
        </w:rPr>
      </w:pPr>
      <w:r w:rsidDel="00000000" w:rsidR="00000000" w:rsidRPr="00000000">
        <w:rPr>
          <w:sz w:val="24"/>
          <w:szCs w:val="24"/>
          <w:rtl w:val="0"/>
        </w:rPr>
        <w:t xml:space="preserve">Also all the women who were wise-hearted spun with their hands, and brought what they had woven—the blue, purple, scarlet and fine linen.</w:t>
      </w:r>
    </w:p>
    <w:p w:rsidR="00000000" w:rsidDel="00000000" w:rsidP="00000000" w:rsidRDefault="00000000" w:rsidRPr="00000000" w14:paraId="00000031">
      <w:pPr>
        <w:numPr>
          <w:ilvl w:val="0"/>
          <w:numId w:val="1"/>
        </w:numPr>
        <w:ind w:left="720" w:hanging="360"/>
        <w:rPr>
          <w:sz w:val="24"/>
          <w:szCs w:val="24"/>
          <w:u w:val="none"/>
        </w:rPr>
      </w:pPr>
      <w:r w:rsidDel="00000000" w:rsidR="00000000" w:rsidRPr="00000000">
        <w:rPr>
          <w:sz w:val="24"/>
          <w:szCs w:val="24"/>
          <w:rtl w:val="0"/>
        </w:rPr>
        <w:t xml:space="preserve">All the women whose heart stirred them up with wisdom spun the goat hair.</w:t>
      </w:r>
    </w:p>
    <w:p w:rsidR="00000000" w:rsidDel="00000000" w:rsidP="00000000" w:rsidRDefault="00000000" w:rsidRPr="00000000" w14:paraId="00000032">
      <w:pPr>
        <w:numPr>
          <w:ilvl w:val="0"/>
          <w:numId w:val="1"/>
        </w:numPr>
        <w:ind w:left="720" w:hanging="360"/>
        <w:rPr>
          <w:sz w:val="24"/>
          <w:szCs w:val="24"/>
          <w:u w:val="none"/>
        </w:rPr>
      </w:pPr>
      <w:r w:rsidDel="00000000" w:rsidR="00000000" w:rsidRPr="00000000">
        <w:rPr>
          <w:sz w:val="24"/>
          <w:szCs w:val="24"/>
          <w:rtl w:val="0"/>
        </w:rPr>
        <w:t xml:space="preserve">Also the leaders brought onyx stones and setting stones for the ephod and for the breastplate,</w:t>
      </w:r>
    </w:p>
    <w:p w:rsidR="00000000" w:rsidDel="00000000" w:rsidP="00000000" w:rsidRDefault="00000000" w:rsidRPr="00000000" w14:paraId="00000033">
      <w:pPr>
        <w:numPr>
          <w:ilvl w:val="0"/>
          <w:numId w:val="1"/>
        </w:numPr>
        <w:ind w:left="720" w:hanging="360"/>
        <w:rPr>
          <w:sz w:val="24"/>
          <w:szCs w:val="24"/>
          <w:u w:val="none"/>
        </w:rPr>
      </w:pPr>
      <w:r w:rsidDel="00000000" w:rsidR="00000000" w:rsidRPr="00000000">
        <w:rPr>
          <w:sz w:val="24"/>
          <w:szCs w:val="24"/>
          <w:rtl w:val="0"/>
        </w:rPr>
        <w:t xml:space="preserve">along with the spice, the oil for the light and for anointing and for the sweet incense.</w:t>
      </w:r>
    </w:p>
    <w:p w:rsidR="00000000" w:rsidDel="00000000" w:rsidP="00000000" w:rsidRDefault="00000000" w:rsidRPr="00000000" w14:paraId="00000034">
      <w:pPr>
        <w:numPr>
          <w:ilvl w:val="0"/>
          <w:numId w:val="1"/>
        </w:numPr>
        <w:ind w:left="720" w:hanging="360"/>
        <w:rPr>
          <w:sz w:val="24"/>
          <w:szCs w:val="24"/>
          <w:u w:val="none"/>
        </w:rPr>
      </w:pPr>
      <w:r w:rsidDel="00000000" w:rsidR="00000000" w:rsidRPr="00000000">
        <w:rPr>
          <w:sz w:val="24"/>
          <w:szCs w:val="24"/>
          <w:rtl w:val="0"/>
        </w:rPr>
        <w:t xml:space="preserve">Every man and woman whose heart made them willing gave toward all the work that EH’YEH had commanded to be done by Moses’ hand. So Bnei-Yisrael brought it as a freewill offering to ELOHEI TZVA’OT.</w:t>
      </w:r>
    </w:p>
    <w:p w:rsidR="00000000" w:rsidDel="00000000" w:rsidP="00000000" w:rsidRDefault="00000000" w:rsidRPr="00000000" w14:paraId="00000035">
      <w:pPr>
        <w:rPr>
          <w:sz w:val="24"/>
          <w:szCs w:val="24"/>
        </w:rPr>
      </w:pPr>
      <w:r w:rsidDel="00000000" w:rsidR="00000000" w:rsidRPr="00000000">
        <w:rPr>
          <w:rtl w:val="0"/>
        </w:rPr>
      </w:r>
    </w:p>
    <w:p w:rsidR="00000000" w:rsidDel="00000000" w:rsidP="00000000" w:rsidRDefault="00000000" w:rsidRPr="00000000" w14:paraId="00000036">
      <w:pPr>
        <w:rPr>
          <w:sz w:val="24"/>
          <w:szCs w:val="24"/>
        </w:rPr>
      </w:pPr>
      <w:r w:rsidDel="00000000" w:rsidR="00000000" w:rsidRPr="00000000">
        <w:rPr>
          <w:rtl w:val="0"/>
        </w:rPr>
      </w:r>
    </w:p>
    <w:p w:rsidR="00000000" w:rsidDel="00000000" w:rsidP="00000000" w:rsidRDefault="00000000" w:rsidRPr="00000000" w14:paraId="00000037">
      <w:pPr>
        <w:rPr>
          <w:sz w:val="24"/>
          <w:szCs w:val="24"/>
        </w:rPr>
      </w:pPr>
      <w:r w:rsidDel="00000000" w:rsidR="00000000" w:rsidRPr="00000000">
        <w:rPr>
          <w:rtl w:val="0"/>
        </w:rPr>
      </w:r>
    </w:p>
    <w:p w:rsidR="00000000" w:rsidDel="00000000" w:rsidP="00000000" w:rsidRDefault="00000000" w:rsidRPr="00000000" w14:paraId="00000038">
      <w:pPr>
        <w:rPr>
          <w:sz w:val="24"/>
          <w:szCs w:val="24"/>
        </w:rPr>
      </w:pPr>
      <w:r w:rsidDel="00000000" w:rsidR="00000000" w:rsidRPr="00000000">
        <w:rPr>
          <w:rtl w:val="0"/>
        </w:rPr>
      </w:r>
    </w:p>
    <w:p w:rsidR="00000000" w:rsidDel="00000000" w:rsidP="00000000" w:rsidRDefault="00000000" w:rsidRPr="00000000" w14:paraId="00000039">
      <w:pPr>
        <w:rPr>
          <w:sz w:val="24"/>
          <w:szCs w:val="24"/>
        </w:rPr>
      </w:pPr>
      <w:r w:rsidDel="00000000" w:rsidR="00000000" w:rsidRPr="00000000">
        <w:rPr>
          <w:rtl w:val="0"/>
        </w:rPr>
      </w:r>
    </w:p>
    <w:p w:rsidR="00000000" w:rsidDel="00000000" w:rsidP="00000000" w:rsidRDefault="00000000" w:rsidRPr="00000000" w14:paraId="0000003A">
      <w:pPr>
        <w:jc w:val="center"/>
        <w:rPr>
          <w:b w:val="1"/>
          <w:bCs w:val="1"/>
          <w:color w:val="999999"/>
          <w:sz w:val="24"/>
          <w:szCs w:val="24"/>
        </w:rPr>
      </w:pPr>
      <w:r w:rsidDel="00000000" w:rsidR="00000000" w:rsidRPr="00000000">
        <w:rPr>
          <w:b w:val="1"/>
          <w:bCs w:val="1"/>
          <w:color w:val="999999"/>
          <w:sz w:val="24"/>
          <w:szCs w:val="24"/>
          <w:rtl w:val="0"/>
        </w:rPr>
        <w:t xml:space="preserve">Shemot</w:t>
      </w:r>
    </w:p>
    <w:p w:rsidR="00000000" w:rsidDel="00000000" w:rsidP="00000000" w:rsidRDefault="00000000" w:rsidRPr="00000000" w14:paraId="0000003B">
      <w:pPr>
        <w:jc w:val="center"/>
        <w:rPr>
          <w:sz w:val="24"/>
          <w:szCs w:val="24"/>
        </w:rPr>
      </w:pPr>
      <w:r w:rsidDel="00000000" w:rsidR="00000000" w:rsidRPr="00000000">
        <w:rPr>
          <w:b w:val="1"/>
          <w:bCs w:val="1"/>
          <w:sz w:val="40"/>
          <w:szCs w:val="40"/>
          <w:rtl w:val="0"/>
        </w:rPr>
        <w:t xml:space="preserve">35</w:t>
      </w:r>
      <w:r w:rsidDel="00000000" w:rsidR="00000000" w:rsidRPr="00000000">
        <w:rPr>
          <w:rtl w:val="0"/>
        </w:rPr>
      </w:r>
    </w:p>
    <w:p w:rsidR="00000000" w:rsidDel="00000000" w:rsidP="00000000" w:rsidRDefault="00000000" w:rsidRPr="00000000" w14:paraId="0000003C">
      <w:pPr>
        <w:rPr>
          <w:sz w:val="24"/>
          <w:szCs w:val="24"/>
        </w:rPr>
      </w:pPr>
      <w:r w:rsidDel="00000000" w:rsidR="00000000" w:rsidRPr="00000000">
        <w:rPr>
          <w:rtl w:val="0"/>
        </w:rPr>
      </w:r>
    </w:p>
    <w:p w:rsidR="00000000" w:rsidDel="00000000" w:rsidP="00000000" w:rsidRDefault="00000000" w:rsidRPr="00000000" w14:paraId="0000003D">
      <w:pPr>
        <w:ind w:firstLine="720"/>
        <w:rPr>
          <w:b w:val="1"/>
          <w:bCs w:val="1"/>
          <w:sz w:val="24"/>
          <w:szCs w:val="24"/>
        </w:rPr>
      </w:pPr>
      <w:r w:rsidDel="00000000" w:rsidR="00000000" w:rsidRPr="00000000">
        <w:rPr>
          <w:b w:val="1"/>
          <w:bCs w:val="1"/>
          <w:sz w:val="24"/>
          <w:szCs w:val="24"/>
          <w:rtl w:val="0"/>
        </w:rPr>
        <w:t xml:space="preserve">(Section Title)</w:t>
      </w:r>
    </w:p>
    <w:p w:rsidR="00000000" w:rsidDel="00000000" w:rsidP="00000000" w:rsidRDefault="00000000" w:rsidRPr="00000000" w14:paraId="0000003E">
      <w:pPr>
        <w:ind w:firstLine="720"/>
        <w:rPr>
          <w:b w:val="1"/>
          <w:bCs w:val="1"/>
          <w:sz w:val="24"/>
          <w:szCs w:val="24"/>
        </w:rPr>
      </w:pPr>
      <w:r w:rsidDel="00000000" w:rsidR="00000000" w:rsidRPr="00000000">
        <w:rPr>
          <w:rtl w:val="0"/>
        </w:rPr>
      </w:r>
    </w:p>
    <w:p w:rsidR="00000000" w:rsidDel="00000000" w:rsidP="00000000" w:rsidRDefault="00000000" w:rsidRPr="00000000" w14:paraId="0000003F">
      <w:pPr>
        <w:numPr>
          <w:ilvl w:val="0"/>
          <w:numId w:val="1"/>
        </w:numPr>
        <w:ind w:left="720" w:hanging="360"/>
        <w:rPr>
          <w:sz w:val="24"/>
          <w:szCs w:val="24"/>
          <w:u w:val="none"/>
        </w:rPr>
      </w:pPr>
      <w:r w:rsidDel="00000000" w:rsidR="00000000" w:rsidRPr="00000000">
        <w:rPr>
          <w:sz w:val="24"/>
          <w:szCs w:val="24"/>
          <w:rtl w:val="0"/>
        </w:rPr>
        <w:t xml:space="preserve">Then Moses said to Bnei-Yisrael, “See, YIHOVEH has called by name Bezalel son of Uri son of Hur, of the tribe of Judah.</w:t>
      </w:r>
    </w:p>
    <w:p w:rsidR="00000000" w:rsidDel="00000000" w:rsidP="00000000" w:rsidRDefault="00000000" w:rsidRPr="00000000" w14:paraId="00000040">
      <w:pPr>
        <w:numPr>
          <w:ilvl w:val="0"/>
          <w:numId w:val="1"/>
        </w:numPr>
        <w:ind w:left="720" w:hanging="360"/>
        <w:rPr>
          <w:sz w:val="24"/>
          <w:szCs w:val="24"/>
          <w:u w:val="none"/>
        </w:rPr>
      </w:pPr>
      <w:r w:rsidDel="00000000" w:rsidR="00000000" w:rsidRPr="00000000">
        <w:rPr>
          <w:sz w:val="24"/>
          <w:szCs w:val="24"/>
          <w:rtl w:val="0"/>
        </w:rPr>
        <w:t xml:space="preserve">He has filled him with the Ruach of Elohim, with wisdom, understanding and knowledge, in all manner of craftsmanship,</w:t>
      </w:r>
    </w:p>
    <w:p w:rsidR="00000000" w:rsidDel="00000000" w:rsidP="00000000" w:rsidRDefault="00000000" w:rsidRPr="00000000" w14:paraId="00000041">
      <w:pPr>
        <w:numPr>
          <w:ilvl w:val="0"/>
          <w:numId w:val="1"/>
        </w:numPr>
        <w:ind w:left="720" w:hanging="360"/>
        <w:rPr>
          <w:sz w:val="24"/>
          <w:szCs w:val="24"/>
          <w:u w:val="none"/>
        </w:rPr>
      </w:pPr>
      <w:r w:rsidDel="00000000" w:rsidR="00000000" w:rsidRPr="00000000">
        <w:rPr>
          <w:sz w:val="24"/>
          <w:szCs w:val="24"/>
          <w:rtl w:val="0"/>
        </w:rPr>
        <w:t xml:space="preserve">to make ingenious designs, to work in gold, silver and bronze,</w:t>
      </w:r>
    </w:p>
    <w:p w:rsidR="00000000" w:rsidDel="00000000" w:rsidP="00000000" w:rsidRDefault="00000000" w:rsidRPr="00000000" w14:paraId="00000042">
      <w:pPr>
        <w:numPr>
          <w:ilvl w:val="0"/>
          <w:numId w:val="1"/>
        </w:numPr>
        <w:ind w:left="720" w:hanging="360"/>
        <w:rPr>
          <w:sz w:val="24"/>
          <w:szCs w:val="24"/>
          <w:u w:val="none"/>
        </w:rPr>
      </w:pPr>
      <w:r w:rsidDel="00000000" w:rsidR="00000000" w:rsidRPr="00000000">
        <w:rPr>
          <w:sz w:val="24"/>
          <w:szCs w:val="24"/>
          <w:rtl w:val="0"/>
        </w:rPr>
        <w:t xml:space="preserve">as well as cutting gemstones for setting, wood carving, to make all kinds of skillful craftsmanship.</w:t>
      </w:r>
    </w:p>
    <w:p w:rsidR="00000000" w:rsidDel="00000000" w:rsidP="00000000" w:rsidRDefault="00000000" w:rsidRPr="00000000" w14:paraId="00000043">
      <w:pPr>
        <w:numPr>
          <w:ilvl w:val="0"/>
          <w:numId w:val="1"/>
        </w:numPr>
        <w:ind w:left="720" w:hanging="360"/>
        <w:rPr>
          <w:sz w:val="24"/>
          <w:szCs w:val="24"/>
          <w:u w:val="none"/>
        </w:rPr>
      </w:pPr>
      <w:r w:rsidDel="00000000" w:rsidR="00000000" w:rsidRPr="00000000">
        <w:rPr>
          <w:sz w:val="24"/>
          <w:szCs w:val="24"/>
          <w:rtl w:val="0"/>
        </w:rPr>
        <w:t xml:space="preserve">He has also placed in his heart the ability to teach—both he and Oholiab son of Ahisamach, of the tribe of Dan.</w:t>
      </w:r>
    </w:p>
    <w:p w:rsidR="00000000" w:rsidDel="00000000" w:rsidP="00000000" w:rsidRDefault="00000000" w:rsidRPr="00000000" w14:paraId="00000044">
      <w:pPr>
        <w:numPr>
          <w:ilvl w:val="0"/>
          <w:numId w:val="1"/>
        </w:numPr>
        <w:ind w:left="720" w:hanging="360"/>
        <w:rPr>
          <w:sz w:val="24"/>
          <w:szCs w:val="24"/>
          <w:u w:val="none"/>
        </w:rPr>
      </w:pPr>
      <w:r w:rsidDel="00000000" w:rsidR="00000000" w:rsidRPr="00000000">
        <w:rPr>
          <w:sz w:val="24"/>
          <w:szCs w:val="24"/>
          <w:rtl w:val="0"/>
        </w:rPr>
        <w:t xml:space="preserve">He has filled them with wisdom of heart to forge all the works of an engraver, an artisan, and an embroiderer in blue, purple, scarlet and in fine linen, as well as weaving—they can perform every craft and ingenious designs.</w:t>
      </w:r>
    </w:p>
    <w:sectPr>
      <w:headerReference r:id="rId6" w:type="default"/>
      <w:footerReference r:id="rId7" w:type="default"/>
      <w:pgSz w:h="15840" w:w="12240" w:orient="portrait"/>
      <w:pgMar w:bottom="1440" w:top="1440" w:left="1440" w:right="1440" w:header="720" w:footer="720"/>
      <w:pgNumType w:start="1"/>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Arial"/>
</w:fonts>
</file>

<file path=word/footer1.xml><?xml version="1.0" encoding="utf-8"?>
<w:ft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046">
    <w:pPr>
      <w:bidi w:val="1"/>
      <w:ind w:left="720" w:firstLine="0"/>
      <w:jc w:val="center"/>
      <w:rPr>
        <w:sz w:val="20"/>
        <w:szCs w:val="20"/>
      </w:rPr>
    </w:pPr>
    <w:r w:rsidDel="00000000" w:rsidR="00000000" w:rsidRPr="00000000">
      <w:rPr>
        <w:rtl w:val="0"/>
      </w:rPr>
    </w:r>
    <w:r w:rsidDel="00000000" w:rsidR="00000000" w:rsidRPr="00000000">
      <w:rPr>
        <w:sz w:val="20"/>
        <w:szCs w:val="20"/>
        <w:rtl w:val="1"/>
      </w:rPr>
      <w:t xml:space="preserve">     </w:t>
    </w:r>
    <w:r w:rsidDel="00000000" w:rsidR="00000000" w:rsidRPr="00000000">
      <w:rPr>
        <w:sz w:val="20"/>
        <w:szCs w:val="20"/>
        <w:rtl w:val="1"/>
      </w:rPr>
      <w:t xml:space="preserve">א</w:t>
    </w:r>
    <w:r w:rsidDel="00000000" w:rsidR="00000000" w:rsidRPr="00000000">
      <w:rPr>
        <w:sz w:val="20"/>
        <w:szCs w:val="20"/>
        <w:rtl w:val="1"/>
      </w:rPr>
      <w:t xml:space="preserve">ֲ</w:t>
    </w:r>
    <w:r w:rsidDel="00000000" w:rsidR="00000000" w:rsidRPr="00000000">
      <w:rPr>
        <w:sz w:val="20"/>
        <w:szCs w:val="20"/>
        <w:rtl w:val="1"/>
      </w:rPr>
      <w:t xml:space="preserve">נ</w:t>
    </w:r>
    <w:r w:rsidDel="00000000" w:rsidR="00000000" w:rsidRPr="00000000">
      <w:rPr>
        <w:sz w:val="20"/>
        <w:szCs w:val="20"/>
        <w:rtl w:val="1"/>
      </w:rPr>
      <w:t xml:space="preserve">ִ</w:t>
    </w:r>
    <w:r w:rsidDel="00000000" w:rsidR="00000000" w:rsidRPr="00000000">
      <w:rPr>
        <w:sz w:val="20"/>
        <w:szCs w:val="20"/>
        <w:rtl w:val="1"/>
      </w:rPr>
      <w:t xml:space="preserve">י</w:t>
    </w:r>
    <w:r w:rsidDel="00000000" w:rsidR="00000000" w:rsidRPr="00000000">
      <w:rPr>
        <w:sz w:val="20"/>
        <w:szCs w:val="20"/>
        <w:rtl w:val="1"/>
      </w:rPr>
      <w:t xml:space="preserve"> </w:t>
    </w:r>
    <w:r w:rsidDel="00000000" w:rsidR="00000000" w:rsidRPr="00000000">
      <w:rPr>
        <w:sz w:val="20"/>
        <w:szCs w:val="20"/>
        <w:rtl w:val="1"/>
      </w:rPr>
      <w:t xml:space="preserve">ה</w:t>
    </w:r>
    <w:r w:rsidDel="00000000" w:rsidR="00000000" w:rsidRPr="00000000">
      <w:rPr>
        <w:sz w:val="20"/>
        <w:szCs w:val="20"/>
        <w:rtl w:val="1"/>
      </w:rPr>
      <w:t xml:space="preserve">ָ</w:t>
    </w:r>
    <w:r w:rsidDel="00000000" w:rsidR="00000000" w:rsidRPr="00000000">
      <w:rPr>
        <w:sz w:val="20"/>
        <w:szCs w:val="20"/>
        <w:rtl w:val="1"/>
      </w:rPr>
      <w:t xml:space="preserve">א</w:t>
    </w:r>
    <w:r w:rsidDel="00000000" w:rsidR="00000000" w:rsidRPr="00000000">
      <w:rPr>
        <w:sz w:val="20"/>
        <w:szCs w:val="20"/>
        <w:rtl w:val="1"/>
      </w:rPr>
      <w:t xml:space="preserve">ָ</w:t>
    </w:r>
    <w:r w:rsidDel="00000000" w:rsidR="00000000" w:rsidRPr="00000000">
      <w:rPr>
        <w:sz w:val="20"/>
        <w:szCs w:val="20"/>
        <w:rtl w:val="1"/>
      </w:rPr>
      <w:t xml:space="preserve">ל</w:t>
    </w:r>
    <w:r w:rsidDel="00000000" w:rsidR="00000000" w:rsidRPr="00000000">
      <w:rPr>
        <w:sz w:val="20"/>
        <w:szCs w:val="20"/>
        <w:rtl w:val="1"/>
      </w:rPr>
      <w:t xml:space="preserve">ֶ</w:t>
    </w:r>
    <w:r w:rsidDel="00000000" w:rsidR="00000000" w:rsidRPr="00000000">
      <w:rPr>
        <w:sz w:val="20"/>
        <w:szCs w:val="20"/>
        <w:rtl w:val="1"/>
      </w:rPr>
      <w:t xml:space="preserve">ף</w:t>
    </w:r>
    <w:r w:rsidDel="00000000" w:rsidR="00000000" w:rsidRPr="00000000">
      <w:rPr>
        <w:sz w:val="20"/>
        <w:szCs w:val="20"/>
        <w:rtl w:val="1"/>
      </w:rPr>
      <w:t xml:space="preserve"> </w:t>
    </w:r>
    <w:r w:rsidDel="00000000" w:rsidR="00000000" w:rsidRPr="00000000">
      <w:rPr>
        <w:sz w:val="20"/>
        <w:szCs w:val="20"/>
        <w:rtl w:val="1"/>
      </w:rPr>
      <w:t xml:space="preserve">א</w:t>
    </w:r>
    <w:r w:rsidDel="00000000" w:rsidR="00000000" w:rsidRPr="00000000">
      <w:rPr>
        <w:sz w:val="20"/>
        <w:szCs w:val="20"/>
        <w:rtl w:val="1"/>
      </w:rPr>
      <w:t xml:space="preserve">ַ</w:t>
    </w:r>
    <w:r w:rsidDel="00000000" w:rsidR="00000000" w:rsidRPr="00000000">
      <w:rPr>
        <w:sz w:val="20"/>
        <w:szCs w:val="20"/>
        <w:rtl w:val="1"/>
      </w:rPr>
      <w:t xml:space="preserve">ף</w:t>
    </w:r>
    <w:r w:rsidDel="00000000" w:rsidR="00000000" w:rsidRPr="00000000">
      <w:rPr>
        <w:sz w:val="20"/>
        <w:szCs w:val="20"/>
        <w:rtl w:val="1"/>
      </w:rPr>
      <w:t xml:space="preserve"> </w:t>
    </w:r>
    <w:r w:rsidDel="00000000" w:rsidR="00000000" w:rsidRPr="00000000">
      <w:rPr>
        <w:sz w:val="20"/>
        <w:szCs w:val="20"/>
        <w:rtl w:val="1"/>
      </w:rPr>
      <w:t xml:space="preserve">א</w:t>
    </w:r>
    <w:r w:rsidDel="00000000" w:rsidR="00000000" w:rsidRPr="00000000">
      <w:rPr>
        <w:sz w:val="20"/>
        <w:szCs w:val="20"/>
        <w:rtl w:val="1"/>
      </w:rPr>
      <w:t xml:space="preserve">ֲ</w:t>
    </w:r>
    <w:r w:rsidDel="00000000" w:rsidR="00000000" w:rsidRPr="00000000">
      <w:rPr>
        <w:sz w:val="20"/>
        <w:szCs w:val="20"/>
        <w:rtl w:val="1"/>
      </w:rPr>
      <w:t xml:space="preserve">נ</w:t>
    </w:r>
    <w:r w:rsidDel="00000000" w:rsidR="00000000" w:rsidRPr="00000000">
      <w:rPr>
        <w:sz w:val="20"/>
        <w:szCs w:val="20"/>
        <w:rtl w:val="1"/>
      </w:rPr>
      <w:t xml:space="preserve">ִ</w:t>
    </w:r>
    <w:r w:rsidDel="00000000" w:rsidR="00000000" w:rsidRPr="00000000">
      <w:rPr>
        <w:sz w:val="20"/>
        <w:szCs w:val="20"/>
        <w:rtl w:val="1"/>
      </w:rPr>
      <w:t xml:space="preserve">י</w:t>
    </w:r>
    <w:r w:rsidDel="00000000" w:rsidR="00000000" w:rsidRPr="00000000">
      <w:rPr>
        <w:sz w:val="20"/>
        <w:szCs w:val="20"/>
        <w:rtl w:val="1"/>
      </w:rPr>
      <w:t xml:space="preserve"> </w:t>
    </w:r>
    <w:r w:rsidDel="00000000" w:rsidR="00000000" w:rsidRPr="00000000">
      <w:rPr>
        <w:sz w:val="20"/>
        <w:szCs w:val="20"/>
        <w:rtl w:val="1"/>
      </w:rPr>
      <w:t xml:space="preserve">ה</w:t>
    </w:r>
    <w:r w:rsidDel="00000000" w:rsidR="00000000" w:rsidRPr="00000000">
      <w:rPr>
        <w:sz w:val="20"/>
        <w:szCs w:val="20"/>
        <w:rtl w:val="1"/>
      </w:rPr>
      <w:t xml:space="preserve">ַ</w:t>
    </w:r>
    <w:r w:rsidDel="00000000" w:rsidR="00000000" w:rsidRPr="00000000">
      <w:rPr>
        <w:sz w:val="20"/>
        <w:szCs w:val="20"/>
        <w:rtl w:val="1"/>
      </w:rPr>
      <w:t xml:space="preserve">ת</w:t>
    </w:r>
    <w:r w:rsidDel="00000000" w:rsidR="00000000" w:rsidRPr="00000000">
      <w:rPr>
        <w:sz w:val="20"/>
        <w:szCs w:val="20"/>
        <w:rtl w:val="1"/>
      </w:rPr>
      <w:t xml:space="preserve">ָּ</w:t>
    </w:r>
    <w:r w:rsidDel="00000000" w:rsidR="00000000" w:rsidRPr="00000000">
      <w:rPr>
        <w:sz w:val="20"/>
        <w:szCs w:val="20"/>
        <w:rtl w:val="1"/>
      </w:rPr>
      <w:t xml:space="preserve">ו</w:t>
    </w:r>
    <w:r w:rsidDel="00000000" w:rsidR="00000000" w:rsidRPr="00000000">
      <w:rPr>
        <w:sz w:val="20"/>
        <w:szCs w:val="20"/>
        <w:rtl w:val="1"/>
      </w:rPr>
      <w:t xml:space="preserve">         </w:t>
      <w:tab/>
    </w:r>
  </w:p>
</w:ftr>
</file>

<file path=word/header1.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045">
    <w:pPr>
      <w:bidi w:val="1"/>
      <w:rPr/>
    </w:pPr>
    <w:r w:rsidDel="00000000" w:rsidR="00000000" w:rsidRPr="00000000">
      <w:rPr>
        <w:sz w:val="26"/>
        <w:szCs w:val="26"/>
        <w:rtl w:val="1"/>
      </w:rPr>
      <w:t xml:space="preserve">אהיה</w:t>
    </w:r>
    <w:r w:rsidDel="00000000" w:rsidR="00000000" w:rsidRPr="00000000">
      <w:rPr>
        <w:sz w:val="26"/>
        <w:szCs w:val="26"/>
        <w:rtl w:val="1"/>
      </w:rPr>
      <w:t xml:space="preserve"> </w:t>
    </w:r>
    <w:r w:rsidDel="00000000" w:rsidR="00000000" w:rsidRPr="00000000">
      <w:rPr>
        <w:sz w:val="26"/>
        <w:szCs w:val="26"/>
        <w:rtl w:val="1"/>
      </w:rPr>
      <w:t xml:space="preserve">אשר</w:t>
    </w:r>
    <w:r w:rsidDel="00000000" w:rsidR="00000000" w:rsidRPr="00000000">
      <w:rPr>
        <w:sz w:val="26"/>
        <w:szCs w:val="26"/>
        <w:rtl w:val="1"/>
      </w:rPr>
      <w:t xml:space="preserve"> </w:t>
    </w:r>
    <w:r w:rsidDel="00000000" w:rsidR="00000000" w:rsidRPr="00000000">
      <w:rPr>
        <w:sz w:val="26"/>
        <w:szCs w:val="26"/>
        <w:rtl w:val="1"/>
      </w:rPr>
      <w:t xml:space="preserve">אהיה</w:t>
    </w:r>
    <w:r w:rsidDel="00000000" w:rsidR="00000000" w:rsidRPr="00000000">
      <w:rPr>
        <w:sz w:val="24"/>
        <w:szCs w:val="24"/>
        <w:rtl w:val="0"/>
      </w:rPr>
      <w:tab/>
      <w:tab/>
      <w:tab/>
      <w:tab/>
      <w:tab/>
      <w:tab/>
      <w:t xml:space="preserve">   </w:t>
      <w:tab/>
      <w:t xml:space="preserve">             </w:t>
    </w:r>
    <w:r w:rsidDel="00000000" w:rsidR="00000000" w:rsidRPr="00000000">
      <w:rPr>
        <w:rtl w:val="0"/>
      </w:rPr>
      <w:t xml:space="preserve">The EH'YEH Seisho</w:t>
    </w:r>
  </w:p>
</w:hdr>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abstractNum w:abstractNumId="1">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num w:numId="1">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embedTrueTypeFonts w:val="1"/>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rFonts w:ascii="Arial" w:cs="Arial" w:eastAsia="Arial" w:hAnsi="Arial"/>
        <w:sz w:val="22"/>
        <w:szCs w:val="22"/>
        <w:lang w:val="en"/>
      </w:rPr>
    </w:rPrDefault>
    <w:pPrDefault>
      <w:pPr>
        <w:spacing w:line="276" w:lineRule="auto"/>
      </w:pPr>
    </w:pPrDefault>
  </w:docDefaults>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paragraph" w:styleId="Heading1">
    <w:name w:val="heading 1"/>
    <w:basedOn w:val="Normal"/>
    <w:next w:val="Normal"/>
    <w:pPr>
      <w:keepNext w:val="1"/>
      <w:keepLines w:val="1"/>
      <w:pageBreakBefore w:val="0"/>
      <w:spacing w:after="120" w:before="400" w:lineRule="auto"/>
    </w:pPr>
    <w:rPr>
      <w:sz w:val="40"/>
      <w:szCs w:val="40"/>
    </w:rPr>
  </w:style>
  <w:style w:type="paragraph" w:styleId="Heading2">
    <w:name w:val="heading 2"/>
    <w:basedOn w:val="Normal"/>
    <w:next w:val="Normal"/>
    <w:pPr>
      <w:keepNext w:val="1"/>
      <w:keepLines w:val="1"/>
      <w:pageBreakBefore w:val="0"/>
      <w:spacing w:after="120" w:before="360" w:lineRule="auto"/>
    </w:pPr>
    <w:rPr>
      <w:b w:val="0"/>
      <w:bCs w:val="0"/>
      <w:sz w:val="32"/>
      <w:szCs w:val="32"/>
    </w:rPr>
  </w:style>
  <w:style w:type="paragraph" w:styleId="Heading3">
    <w:name w:val="heading 3"/>
    <w:basedOn w:val="Normal"/>
    <w:next w:val="Normal"/>
    <w:pPr>
      <w:keepNext w:val="1"/>
      <w:keepLines w:val="1"/>
      <w:pageBreakBefore w:val="0"/>
      <w:spacing w:after="80" w:before="320" w:lineRule="auto"/>
    </w:pPr>
    <w:rPr>
      <w:b w:val="0"/>
      <w:bCs w:val="0"/>
      <w:color w:val="434343"/>
      <w:sz w:val="28"/>
      <w:szCs w:val="28"/>
    </w:rPr>
  </w:style>
  <w:style w:type="paragraph" w:styleId="Heading4">
    <w:name w:val="heading 4"/>
    <w:basedOn w:val="Normal"/>
    <w:next w:val="Normal"/>
    <w:pPr>
      <w:keepNext w:val="1"/>
      <w:keepLines w:val="1"/>
      <w:pageBreakBefore w:val="0"/>
      <w:spacing w:after="80" w:before="280" w:lineRule="auto"/>
    </w:pPr>
    <w:rPr>
      <w:color w:val="666666"/>
      <w:sz w:val="24"/>
      <w:szCs w:val="24"/>
    </w:rPr>
  </w:style>
  <w:style w:type="paragraph" w:styleId="Heading5">
    <w:name w:val="heading 5"/>
    <w:basedOn w:val="Normal"/>
    <w:next w:val="Normal"/>
    <w:pPr>
      <w:keepNext w:val="1"/>
      <w:keepLines w:val="1"/>
      <w:pageBreakBefore w:val="0"/>
      <w:spacing w:after="80" w:before="240" w:lineRule="auto"/>
    </w:pPr>
    <w:rPr>
      <w:color w:val="666666"/>
      <w:sz w:val="22"/>
      <w:szCs w:val="22"/>
    </w:rPr>
  </w:style>
  <w:style w:type="paragraph" w:styleId="Heading6">
    <w:name w:val="heading 6"/>
    <w:basedOn w:val="Normal"/>
    <w:next w:val="Normal"/>
    <w:pPr>
      <w:keepNext w:val="1"/>
      <w:keepLines w:val="1"/>
      <w:pageBreakBefore w:val="0"/>
      <w:spacing w:after="80" w:before="240" w:lineRule="auto"/>
    </w:pPr>
    <w:rPr>
      <w:i w:val="1"/>
      <w:iCs w:val="1"/>
      <w:color w:val="666666"/>
      <w:sz w:val="22"/>
      <w:szCs w:val="22"/>
    </w:rPr>
  </w:style>
  <w:style w:type="paragraph" w:styleId="Title">
    <w:name w:val="Title"/>
    <w:basedOn w:val="Normal"/>
    <w:next w:val="Normal"/>
    <w:pPr>
      <w:keepNext w:val="1"/>
      <w:keepLines w:val="1"/>
      <w:pageBreakBefore w:val="0"/>
      <w:spacing w:after="60" w:before="0" w:lineRule="auto"/>
    </w:pPr>
    <w:rPr>
      <w:sz w:val="52"/>
      <w:szCs w:val="52"/>
    </w:rPr>
  </w:style>
  <w:style w:type="paragraph" w:styleId="Subtitle">
    <w:name w:val="Subtitle"/>
    <w:basedOn w:val="Normal"/>
    <w:next w:val="Normal"/>
    <w:pPr>
      <w:keepNext w:val="1"/>
      <w:keepLines w:val="1"/>
      <w:pageBreakBefore w:val="0"/>
      <w:spacing w:after="320" w:before="0" w:lineRule="auto"/>
    </w:pPr>
    <w:rPr>
      <w:rFonts w:ascii="Arial" w:cs="Arial" w:eastAsia="Arial" w:hAnsi="Arial"/>
      <w:i w:val="0"/>
      <w:iCs w:val="0"/>
      <w:color w:val="666666"/>
      <w:sz w:val="30"/>
      <w:szCs w:val="30"/>
    </w:rPr>
  </w:style>
</w:styles>
</file>

<file path=word/_rels/document.xml.rels><?xml version="1.0" encoding="UTF-8" standalone="yes"?><Relationships xmlns="http://schemas.openxmlformats.org/package/2006/relationships"><Relationship Id="rId1" Type="http://schemas.openxmlformats.org/officeDocument/2006/relationships/theme" Target="theme/theme1.xml"/><Relationship Id="rId2" Type="http://schemas.openxmlformats.org/officeDocument/2006/relationships/settings" Target="settings.xml"/><Relationship Id="rId3" Type="http://schemas.openxmlformats.org/officeDocument/2006/relationships/fontTable" Target="fontTable.xml"/><Relationship Id="rId4" Type="http://schemas.openxmlformats.org/officeDocument/2006/relationships/numbering" Target="numbering.xml"/><Relationship Id="rId5" Type="http://schemas.openxmlformats.org/officeDocument/2006/relationships/styles" Target="styles.xml"/><Relationship Id="rId6" Type="http://schemas.openxmlformats.org/officeDocument/2006/relationships/header" Target="header1.xml"/><Relationship Id="rId7"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