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EHYEH, for he is good, for his grace continues forever.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L’Elohim Ha’Elohim, for his grace continues forever.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L’Adon Ha’Adonim, for his grace continues forever;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alone has done great wonders, for his grace continues forever;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skillfully made the heavens, for his grace continues forever;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spread out the earth on the water, for his grace continues forever;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made the great lights, for his grace continues forever;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sun to rule the day, for his grace continues forever;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moon and stars to rule the night, for his grace continues forever;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struck down Egypt’s firstborn, for his grace continues forever;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brought Isra’el out from among them, for his grace continues forever;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 mighty hand and an outstretched arm, for his grace continues forever;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split apart the Sea of Suf, for his grace continues forever;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made Isra’el cross right through it, for his grace continues forever;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swept Pharaoh and his army into the Sea of Suf, for his grace continues forever;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led his people through the desert, for his grace continues forever;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struck down great kings, for his grace continues forever;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he slaughtered powerful kings, for his grace continues forever;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Sichon king of the Emori, for his grace continues forever;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‘Og king of Bashan, for his grace continues forever;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gave their land as a heritage, for his grace continues forever;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be possessed by Isra’el his servant, for his grace continues forever;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remembers us whenever we are brought low, for his grace continues forever;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rescues us from our enemies, for his grace continues forever;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provides food for every living creature, for his grace continues forever.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EHYEH of heaven, for his grace continues forever.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