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am but a rose from the Sharon,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just a lily in the valleys.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Like a lily among thorns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is my darling among the other women.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Like an apple tree among the other trees in the forest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is my darling among the other men.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 love to sit in his shadow;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his fruit is sweet to my taste.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 brings me to the banquet hall;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his banner over me is love.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Sustain me with raisins, refresh me with apples,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I am sick with love.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[I wish] his left arm [were] under my head,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his right arm around me.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 warn you, daughters of Yerushalayim,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by the gazelles and deer in the wilds,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not to awaken or stir up love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until it wants to arise!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voice of the man I love! Here he comes,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bounding over the mountains, skipping over the hills!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darling is like a gazelle or young stag.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 he is, standing outside our wall,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looking in through the windows,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peering in through the lattice.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darling speaks; he is saying to me,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“Get up, my love! My beauty! Come away!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For you see that the winter has passed,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rain is finished and gone,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flowers are appearing in the countryside,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time has come for [the birds] to sing,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cooing of doves can be heard in the land.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fig trees are forming their unripe figs,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grapevines in bloom give out their perfume.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Get up, my love, my beauty!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Come away!”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dove, hiding in holes in the rock,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secret recesses of the cliff,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let me see your face and hear your voice;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your voice is sweet, and your face is lovely.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“Catch the foxes for us,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yes, the little foxes!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are ruining the vineyards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when our vineyards are in bloom!”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My darling is mine, and I am his,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he pastures his flock among the lilies.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Before the daytime breeze rises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the shadows flee,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return, my love, like a stag or gazelle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 the hills of Beter.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3B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3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40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