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Remember, 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YIHOVEH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, what has happened to us;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look, and see our disgrace.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land we possessed has been passed on to strangers,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our homes to foreigners.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We have become fatherless orphans,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our mothers now are widows.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We have to pay to drink our own water;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we have to buy our own wood.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yoke is on our necks; we are persecuted;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we toil to exhaustion but are given no rest.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We made pacts with Egypt and Ashur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to get enough food.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Our ancestors sinned and no longer exist;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we bear the weight of their guilt.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We are ruled by slaves,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there is no one to save us from their power.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We get our food at the peril of our lives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because of the sword in the desert.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Our skins are as black as a furnace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because of the searing blasts of famine.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They have raped the women of Tziyon,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virgins in the cities of Y’hudah.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Princes are hung up by their hands,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leaders receive no respect.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Young men are compelled to grind at the mill,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boys stagger under loads of wood.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old men have deserted the city gate,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young men have given up their music.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Joy has vanished from our hearts,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our dancing has turned into mourning.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crown has fallen from our heads.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Woe to us! for we have sinned.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This is why our hearts are sick;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this is why our eyes grow dim —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it’s because of Mount Tziyon, so wasted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that jackals have overrun it.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You, 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YIHOVEH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, reign forever;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your throne endures through all generations.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Why do you never remember us?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Why abandon us for so long a time?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YIHOVEH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, turn us back to you; and we will come back;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renew our days, as they were in the past —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unless you have totally rejected us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in a fury that knows no limits.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[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YIHOVEH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, turn us back to you; and we will come back;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renew our days, as they were in the past.]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38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3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3D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0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