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[1] Woe to those going down to Egypt expecting help — relying on horses; trusting in chariots, because they have many, and in the strength of their cavalrymen — but not looking to the Holy One of Isra’el, not consulting YIHOVEH.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he too is wise and can bring disaster, and he does not take back his words; he will rise against the house of evildoers and against the help of those who do wrong.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Now the Egyptians are men and not Elohim, and their horses flesh and not spirit. So when YIHOVEH stretches out his hand, both he who helps will stumble, and he who is helped will fall; both will perish together.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here is what YIHOVEH says to me: “As a lion or lion cub growls at its prey and isn’t frightened away by the shouts of hordes of shepherds called out against him — their voices do not upset him — so likewise YIHOVEH TZVA'OT will descend to fight on Mount Tziyon, on its hill.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Like hovering birds, YIHOVEH TZVA'OT will protect Yerushalayim. In protecting it, he will rescue it; in sparing it, he will save it.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People of Isra’el! Return to him to whom you have been so deeply disloyal!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on that day everyone will discard his idols of silver and idols of gold, which you made for yourselves with your own sinful hands.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Ashur will fall by a sword not of mortals, a sword, not of humans, will devour him; he will flee before the sword, and his young men will be put to forced labor.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His rock, out of terror, will pass away, and his panicked officers will desert the standard.” So says YIHOVEH, whose fire is in Tziyon, whose furnace is in Yerushalayim.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