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「人の子よ、ぶどうの木、森の木のうちにあるぶどうの枝は、ほかの木になんのまさる所があるか。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その木は何かを造るために用いられるか。また人はこれを用いて、器物を掛ける木釘を造るだろうか。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見よ、これは火に投げ入れられて燃える。火がその両端を焼いたとき、またその中ほどがこげたとき、それはなんの役に立つだろうか。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見よ、これは完全な時でも、なんの用をもなさない。まして火がこれを焼き、これをこがした時には、なんの役に立つだろうか。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それゆえ主なる神はこう言われる、わたしが森の木の中のぶどうの木を、火に投げ入れて焼くように、エルサレムの住民をそのようにする。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わたしはわたしの顔を彼らに向けて攻める。彼らがその火からのがれても、火は彼らを焼き尽す。わたしが顔を彼らに向けて攻める時、あなたがたはわたしが主であることを知る。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彼らが、もとりそむいたゆえに、わたしはこの地を荒れ地とすると、主なる神は言われる」。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