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Why, YIHOVEH, do you stand at a distance? Why do you hide yourself in times of trouble?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in their arrogance hunt down the poor, who get caught in the schemes they think up.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wicked boasts about his lusts; he blesses greed and despises EHYEH.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scheme of the wicked in his arrogance: “There is no Elohim, it won’t be held against me.”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ways prosper at all times. Your judgments are way up there, so he takes no notice. His adversaries? He scoffs at them all.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his heart he thinks, “I will never be shaken; I won’t meet trouble, not now or ever.”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mouth is full of curses, deceit, oppression; under his tongue, mischief and injustice.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waits near settlements in ambush and kills an innocent man in secret; his eyes are on the hunt for the helpless.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Lurking unseen like a lion in his lair, he lies in wait to pounce on the poor, then seizes the poor and drags him off in his net.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he stoops, crouches down low; and the helpless wretch falls into his clutches.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says in his heart, “EHYEH forgets, he hides his face, he will never see.”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Arise, EHYEH! YIHOVEH, raise your hand! Don’t forget the humble!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does the wicked despise EHYEH and say in his heart, “It won’t be held against me”?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seen; for you look at mischief and grief, so that you can take the matter in hand. The helpless commits himself to you; you help the fatherless.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Break the arm of the wicked! As for the evil man, search out his wickedness until there is none left.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king forever and ever! The nations have vanished from his land.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have heard what the humble want; you encourage them and listen to them,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give justice to the fatherless and oppressed, so that no one on earth will strike terror again.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