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Tzofar the Na‘amati spoke up: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“Shouldn’t this torrent of words be answered? Does talking a lot make a person right?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your babble supposed to put others to silence? When you mock, is no one to make you ashamed?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claim that your teaching is pure; you tell EHYEH, ‘I am clean in your sight.’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wish that EHYEH would speak, would open his mouth to answer you,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tell you the secrets of wisdom, which is worth twice as much as common sense. Understand that EHYEH is demanding of you less than your guilt deserves.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you penetrate the depths of YIHOVEH? Can you find out Shaddai’s limits?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They’re as high as heaven; what can you do? They’re deeper than Sh’ol; what can you know?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extent is longer than the earth and broader than the sea.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passes through, puts in prison and assembles [for judgment], who can prevent him?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knows when people are worthless; so if he sees iniquity, won’t he look into it?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 empty man can gain understanding, even if he was born like a wild donkey.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will set your heart right, if you will spread out your hands toward him,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will put your iniquity at a distance and not let unrighteousness remain in your tents,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when you lift up your face, there will be no defect; you will be firm and free from fear.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you will forget your misery; you’ll remember it like a flood that passed through long ago;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life will be brighter than noon; even its darkness will be like morning.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be confident, because there is hope; you will look around you and lie down secure;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rest, and no one will make you afraid. Many will seek your favor;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eyes of the wicked will fail to find comfort. They will find no way to escape, and their hope will turn to complete disappointment.”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