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Iyov responded: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 carefully to my words; let this be the comfort you give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Bear with me as I speak; then, after I have spoken, you can go on mocking.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for me, is my complaint merely to other people? Don’t I have grounds for being short-tempered?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at me, and be appalled; cover your mouth with your hand!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Whenever I recall it, I am in shock; my whole body shudders.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do the wicked go on living, grow old and keep increasing their power?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see their children settled with them, their posterity assured.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houses are safe, with nothing to fear; the rod of EHYEH is not on them.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bulls are fertile without fail, their cows get pregnant and don’t miscarry.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produce flocks of babies, and their children dance around.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sing with tambourines and lyres and rejoice to the sound of the pipe.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spend their days in prosperity and go down to the grave in peace.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“Yet to EHYEH they said, ‘Leave us alone! We don’t want to know about your ways.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</w:t>
      </w:r>
      <w:r w:rsidDel="00000000" w:rsidR="00000000" w:rsidRPr="00000000">
        <w:rPr>
          <w:sz w:val="24"/>
          <w:szCs w:val="24"/>
          <w:rtl w:val="0"/>
        </w:rPr>
        <w:t xml:space="preserve">Shaddai</w:t>
      </w:r>
      <w:r w:rsidDel="00000000" w:rsidR="00000000" w:rsidRPr="00000000">
        <w:rPr>
          <w:sz w:val="24"/>
          <w:szCs w:val="24"/>
          <w:rtl w:val="0"/>
        </w:rPr>
        <w:t xml:space="preserve">, that we should serve him? What do we gain if we pray to him?’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Isn’t their prosperity already theirs? The plans of the wicked are far from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often is the lamp of the wicked put out? How often does their calamity come upon them? How often does EHYEH deal out pain in his anger,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make them like straw in the wind, like chaff carried off by a storm?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lays up for their children the punishment for their iniquity. He should lay it on [the wicked] themselves, so that they can feel it!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their own eyes see their own destruction and themselves drink the wrath of Shaddai.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joy can they have in their family after them, given that their months are numbered?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anyone teach EHYEH knowledge? After all, he judges those who are on high.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person dies in his full strength, completely at ease and content;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pails are full of milk, and the marrow in his bones is moist.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Another dies with embittered heart, never having tasted happiness.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lie down alike in the dust, and the worm covers them both.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“Look, I know what you are thinking and your plans to do me wrong.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ask, ‘Where is the great man’s house? Where is the tent where the wicked once lived?’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Haven’t you ever questioned travelers? Don’t you accept their testimony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the evil man is saved on the day of disaster, rescued on the day of wrath?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who will confront him with his ways? Who will repay him for what he has done?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is carried off to the grave, people keep watch over his tomb,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clods of the valley are sweet to him; so everyone follows his example, just as before him were countless others.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offer me such meaningless comfort? Of your answers, only the perfidy remains.”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