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El HaCorintim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13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speak with the tongues of men and of angels but have not love, I have become a noisy gong or a clanging cymbal.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have the gift of prophecy and know all mysteries and all knowledge, and if I have all faith so as to remove mountains but have not love, I am nothing.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give away all that I own and if I hand over my body so I might boast but have not love, I gain nothing.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Love is patient, love is kind, it does not envy, it does not brag, it is not puffed up,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does not behave inappropriately, it does not seek its own way, it is not provoked, it keeps no account of wrong,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does not rejoice over injustice but rejoices in the truth;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bears all things, it believes all things, it hopes all things, it endures all things.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Love never fails— but where there are prophecies, they will pass away; where there are tongues, they will cease; where there is knowledge, it will pass away.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we know in part and we prophesy in part;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when that which is perfect has come, then that which is partial will pass away.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 was a child, I spoke like a child, I thought like a child, I reasoned like a child. When I became a man, I put away childish things.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now we see in a mirror dimly, but then face to face. Now I know in part, but then I will know fully, even as I have been fully known.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now these three remain— faith, hope, and love. And the greatest of these is love.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ind w:left="720" w:firstLine="0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