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1.8  ·  11 September 2026  ·  build b6ca64a</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v1.8</dc:description>
  <cp:lastModifiedBy>Un-named</cp:lastModifiedBy>
  <cp:revision>1</cp:revision>
  <dcterms:created xsi:type="dcterms:W3CDTF">2026-09-11T14:29:36.331Z</dcterms:created>
  <dcterms:modified xsi:type="dcterms:W3CDTF">2026-09-11T14:29:36.331Z</dcterms:modified>
</cp:coreProperties>
</file>

<file path=docProps/custom.xml><?xml version="1.0" encoding="utf-8"?>
<Properties xmlns="http://schemas.openxmlformats.org/officeDocument/2006/custom-properties" xmlns:vt="http://schemas.openxmlformats.org/officeDocument/2006/docPropsVTypes"/>
</file>