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92E4" w14:textId="77777777" w:rsidR="00E82908" w:rsidRDefault="00000000">
      <w:pPr>
        <w:pStyle w:val="Heading1"/>
      </w:pPr>
      <w:bookmarkStart w:id="0" w:name="función-racional-y-notación-de-cálculo"/>
      <w:r>
        <w:t>Función racional y notación de cálculo</w:t>
      </w:r>
    </w:p>
    <w:p w14:paraId="7C5292E5" w14:textId="77777777" w:rsidR="00E82908" w:rsidRDefault="00000000">
      <w:pPr>
        <w:pStyle w:val="FirstParagraph"/>
      </w:pPr>
      <w:r>
        <w:t>En esta guía mínima probaremos que se rendericen correctamente expresiones de cálculo como fracciones, límites, derivadas e integrales, y además graficaremos una función racional.</w:t>
      </w:r>
    </w:p>
    <w:p w14:paraId="7C5292E6" w14:textId="77777777" w:rsidR="00E82908" w:rsidRDefault="00000000">
      <w:pPr>
        <w:pStyle w:val="BodyText"/>
      </w:pPr>
      <w:r>
        <w:t>La función que analizaremos es:</w:t>
      </w:r>
    </w:p>
    <w:p w14:paraId="7C5292E7" w14:textId="77777777" w:rsidR="00E8290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C5292E8" w14:textId="77777777" w:rsidR="00E82908" w:rsidRDefault="00000000">
      <w:pPr>
        <w:pStyle w:val="FirstParagraph"/>
      </w:pPr>
      <w:r>
        <w:t xml:space="preserve">Esta función es </w:t>
      </w:r>
      <w:r>
        <w:rPr>
          <w:b/>
          <w:bCs/>
        </w:rPr>
        <w:t>impar</w:t>
      </w:r>
      <w:r>
        <w:t>, ya que se cumple:</w:t>
      </w:r>
    </w:p>
    <w:p w14:paraId="7C5292E9" w14:textId="77777777" w:rsidR="00E8290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C5292EA" w14:textId="77777777" w:rsidR="00E82908" w:rsidRDefault="00000000">
      <w:pPr>
        <w:pStyle w:val="Heading2"/>
      </w:pPr>
      <w:bookmarkStart w:id="1" w:name="derivada-de-la-función"/>
      <w:r>
        <w:t>Derivada de la función</w:t>
      </w:r>
    </w:p>
    <w:p w14:paraId="7C5292EB" w14:textId="77777777" w:rsidR="00E82908" w:rsidRDefault="00000000">
      <w:pPr>
        <w:pStyle w:val="FirstParagraph"/>
      </w:pPr>
      <w:r>
        <w:t xml:space="preserve">Aplicando la regla del cociente, con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</m:oMath>
      <w:r>
        <w:t xml:space="preserve"> 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:</w:t>
      </w:r>
    </w:p>
    <w:p w14:paraId="7C5292EC" w14:textId="77777777" w:rsidR="00E82908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5292ED" w14:textId="77777777" w:rsidR="00E82908" w:rsidRDefault="00000000">
      <w:pPr>
        <w:pStyle w:val="FirstParagraph"/>
      </w:pPr>
      <w:r>
        <w:t>Los puntos donde la derivada se anula satisfacen:</w:t>
      </w:r>
    </w:p>
    <w:p w14:paraId="7C5292EE" w14:textId="77777777" w:rsidR="00E8290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5292EF" w14:textId="77777777" w:rsidR="00E82908" w:rsidRDefault="00000000">
      <w:pPr>
        <w:pStyle w:val="Heading2"/>
      </w:pPr>
      <w:bookmarkStart w:id="2" w:name="límites"/>
      <w:bookmarkEnd w:id="1"/>
      <w:r>
        <w:t>Límites</w:t>
      </w:r>
    </w:p>
    <w:p w14:paraId="7C5292F0" w14:textId="77777777" w:rsidR="00E82908" w:rsidRDefault="00000000">
      <w:pPr>
        <w:pStyle w:val="FirstParagraph"/>
      </w:pPr>
      <w:r>
        <w:t>Como el denominador crece más rápido que el numerador, tenemos:</w:t>
      </w:r>
    </w:p>
    <w:p w14:paraId="7C5292F1" w14:textId="77777777" w:rsidR="00E82908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→-∞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5292F2" w14:textId="77777777" w:rsidR="00E82908" w:rsidRDefault="00000000">
      <w:pPr>
        <w:pStyle w:val="FirstParagraph"/>
      </w:pPr>
      <w:r>
        <w:t xml:space="preserve">Esto indica que el eje </w:t>
      </w:r>
      <m:oMath>
        <m:r>
          <w:rPr>
            <w:rFonts w:ascii="Cambria Math" w:hAnsi="Cambria Math"/>
          </w:rPr>
          <m:t>x</m:t>
        </m:r>
      </m:oMath>
      <w:r>
        <w:t xml:space="preserve"> es una </w:t>
      </w:r>
      <w:r>
        <w:rPr>
          <w:b/>
          <w:bCs/>
        </w:rPr>
        <w:t>asíntota horizontal</w:t>
      </w:r>
      <w:r>
        <w:t>.</w:t>
      </w:r>
    </w:p>
    <w:p w14:paraId="7C5292F3" w14:textId="77777777" w:rsidR="00E82908" w:rsidRDefault="00000000">
      <w:pPr>
        <w:pStyle w:val="Heading2"/>
      </w:pPr>
      <w:bookmarkStart w:id="3" w:name="integral-definida"/>
      <w:bookmarkEnd w:id="2"/>
      <w:r>
        <w:t>Integral definida</w:t>
      </w:r>
    </w:p>
    <w:p w14:paraId="7C5292F4" w14:textId="77777777" w:rsidR="00E82908" w:rsidRDefault="00000000">
      <w:pPr>
        <w:pStyle w:val="FirstParagraph"/>
      </w:pPr>
      <w:r>
        <w:t>El integrando es una función impar, por lo que la integral en un intervalo simétrico alrededor de 0 se anula:</w:t>
      </w:r>
    </w:p>
    <w:p w14:paraId="7C5292F5" w14:textId="77777777" w:rsidR="00E82908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5292F6" w14:textId="77777777" w:rsidR="00E82908" w:rsidRDefault="00000000">
      <w:pPr>
        <w:pStyle w:val="FirstParagraph"/>
      </w:pPr>
      <w:r>
        <w:t>De hecho, una primitiva es:</w:t>
      </w:r>
    </w:p>
    <w:p w14:paraId="7C5292F7" w14:textId="77777777" w:rsidR="00E82908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5292F8" w14:textId="77777777" w:rsidR="00E82908" w:rsidRDefault="00000000">
      <w:pPr>
        <w:pStyle w:val="Heading2"/>
      </w:pPr>
      <w:bookmarkStart w:id="4" w:name="gráfica-de-la-función"/>
      <w:bookmarkEnd w:id="3"/>
      <w:r>
        <w:lastRenderedPageBreak/>
        <w:t>Gráfica de la función</w:t>
      </w:r>
    </w:p>
    <w:p w14:paraId="7C5292F9" w14:textId="77777777" w:rsidR="00E82908" w:rsidRDefault="00000000">
      <w:pPr>
        <w:pStyle w:val="FirstParagraph"/>
      </w:pPr>
      <w:r>
        <w:t xml:space="preserve">A continuación se muestra la gráfica de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en el intervalo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Observa que la curva es simétrica respecto al origen, se aproxima al eje </w:t>
      </w:r>
      <m:oMath>
        <m:r>
          <w:rPr>
            <w:rFonts w:ascii="Cambria Math" w:hAnsi="Cambria Math"/>
          </w:rPr>
          <m:t>x</m:t>
        </m:r>
      </m:oMath>
      <w:r>
        <w:t xml:space="preserve"> cuando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es grande y tiene un máximo local cerca de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0.577</m:t>
        </m:r>
      </m:oMath>
      <w:r>
        <w:t xml:space="preserve"> y un mínimo local cerca de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0.577</m:t>
        </m:r>
      </m:oMath>
      <w:r>
        <w:t>.</w:t>
      </w:r>
    </w:p>
    <w:p w14:paraId="7C5292FA" w14:textId="77777777" w:rsidR="00E82908" w:rsidRDefault="00000000">
      <w:pPr>
        <w:pStyle w:val="Heading3"/>
      </w:pPr>
      <w:bookmarkStart w:id="5" w:name="gráfica-de-fx-fracxx2-1"/>
      <w:r>
        <w:t xml:space="preserve">Gráfica de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C5292FB" w14:textId="77777777" w:rsidR="00E82908" w:rsidRDefault="00000000">
      <w:pPr>
        <w:pStyle w:val="FirstParagraph"/>
      </w:pPr>
      <w:r>
        <w:rPr>
          <w:noProof/>
        </w:rPr>
        <w:drawing>
          <wp:inline distT="0" distB="0" distL="0" distR="0" wp14:anchorId="7C5292FC" wp14:editId="7C5292FD">
            <wp:extent cx="4929808" cy="3694298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graficas\racional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08" cy="369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4"/>
      <w:bookmarkEnd w:id="5"/>
    </w:p>
    <w:sectPr w:rsidR="00E829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4818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7179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908"/>
    <w:rsid w:val="0016796E"/>
    <w:rsid w:val="008D2736"/>
    <w:rsid w:val="00E8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92E4"/>
  <w15:docId w15:val="{984D4F0C-893F-43F9-A6CD-99ADD88B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1192</Characters>
  <Application>Microsoft Office Word</Application>
  <DocSecurity>0</DocSecurity>
  <Lines>34</Lines>
  <Paragraphs>30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Israel Rodríguez Medina</cp:lastModifiedBy>
  <cp:revision>2</cp:revision>
  <dcterms:created xsi:type="dcterms:W3CDTF">2025-11-30T23:44:00Z</dcterms:created>
  <dcterms:modified xsi:type="dcterms:W3CDTF">2025-11-30T23:45:00Z</dcterms:modified>
</cp:coreProperties>
</file>