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6B7280"/>
          <w:spacing w:val="200"/>
          <w:sz w:val="20"/>
          <w:szCs w:val="20"/>
        </w:rPr>
        <w:t xml:space="preserve">CONCEPT DOCUMENT</w:t>
      </w:r>
    </w:p>
    <w:p>
      <w:pPr>
        <w:spacing w:after="200"/>
        <w:jc w:val="center"/>
      </w:pPr>
      <w:r>
        <w:rPr>
          <w:rFonts w:ascii="Arial" w:cs="Arial" w:eastAsia="Arial" w:hAnsi="Arial"/>
          <w:b/>
          <w:bCs/>
          <w:color w:val="2D5F8A"/>
          <w:sz w:val="56"/>
          <w:szCs w:val="56"/>
        </w:rPr>
        <w:t xml:space="preserve">Becoming</w:t>
      </w:r>
    </w:p>
    <w:p>
      <w:pPr>
        <w:spacing w:after="80"/>
        <w:jc w:val="center"/>
      </w:pPr>
      <w:r>
        <w:rPr>
          <w:rFonts w:ascii="Arial" w:cs="Arial" w:eastAsia="Arial" w:hAnsi="Arial"/>
          <w:color w:val="4A90B8"/>
          <w:sz w:val="28"/>
          <w:szCs w:val="28"/>
        </w:rPr>
        <w:t xml:space="preserve">An Identity-Driven Habits App</w:t>
      </w:r>
    </w:p>
    <w:p>
      <w:pPr>
        <w:spacing w:after="40"/>
        <w:jc w:val="center"/>
      </w:pPr>
      <w:r>
        <w:rPr>
          <w:rFonts w:ascii="Arial" w:cs="Arial" w:eastAsia="Arial" w:hAnsi="Arial"/>
          <w:i/>
          <w:iCs/>
          <w:color w:val="6B7280"/>
          <w:sz w:val="22"/>
          <w:szCs w:val="22"/>
        </w:rPr>
        <w:t xml:space="preserve">Powered by the Guided Achievement Engine</w:t>
      </w:r>
    </w:p>
    <w:p>
      <w:pPr>
        <w:spacing w:after="1200"/>
      </w:pPr>
    </w:p>
    <w:p>
      <w:pPr>
        <w:pBdr>
          <w:top w:val="single" w:color="2D5F8A" w:sz="4" w:space="12"/>
        </w:pBdr>
        <w:spacing w:before="200" w:after="80"/>
        <w:jc w:val="center"/>
      </w:pPr>
      <w:r>
        <w:rPr>
          <w:rFonts w:ascii="Arial" w:cs="Arial" w:eastAsia="Arial" w:hAnsi="Arial"/>
          <w:b/>
          <w:bCs/>
          <w:color w:val="1A1A2E"/>
          <w:sz w:val="22"/>
          <w:szCs w:val="22"/>
        </w:rPr>
        <w:t xml:space="preserve">Palu</w:t>
      </w:r>
    </w:p>
    <w:p>
      <w:pPr>
        <w:spacing w:after="40"/>
        <w:jc w:val="center"/>
      </w:pPr>
      <w:r>
        <w:rPr>
          <w:rFonts w:ascii="Arial" w:cs="Arial" w:eastAsia="Arial" w:hAnsi="Arial"/>
          <w:color w:val="6B7280"/>
          <w:sz w:val="20"/>
          <w:szCs w:val="20"/>
        </w:rPr>
        <w:t xml:space="preserve">February 2026  ·  Vision &amp; Direction</w:t>
      </w:r>
    </w:p>
    <w:p>
      <w:pPr>
        <w:spacing w:after="0"/>
        <w:jc w:val="center"/>
      </w:pPr>
      <w:r>
        <w:rPr>
          <w:rFonts w:ascii="Arial" w:cs="Arial" w:eastAsia="Arial" w:hAnsi="Arial"/>
          <w:i/>
          <w:iCs/>
          <w:color w:val="6B7280"/>
          <w:sz w:val="22"/>
          <w:szCs w:val="22"/>
        </w:rPr>
        <w:t xml:space="preserve">Working document — not a PRD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D5F8A"/>
          <w:sz w:val="32"/>
          <w:szCs w:val="32"/>
        </w:rPr>
        <w:t xml:space="preserve">The Thesis</w:t>
      </w:r>
    </w:p>
    <w:p>
      <w:pPr>
        <w:spacing w:after="160" w:line="300"/>
      </w:pPr>
      <w:r>
        <w:rPr>
          <w:rFonts w:ascii="Arial" w:cs="Arial" w:eastAsia="Arial" w:hAnsi="Arial"/>
          <w:color w:val="1A1A2E"/>
          <w:sz w:val="22"/>
          <w:szCs w:val="22"/>
        </w:rPr>
        <w:t xml:space="preserve">Most habit apps are streak trackers with notifications. They assume you already know what to do and just need reminders. This fails for the same reason that New Year’s resolutions fail: the gap between </w:t>
      </w:r>
      <w:r>
        <w:rPr>
          <w:rFonts w:ascii="Arial" w:cs="Arial" w:eastAsia="Arial" w:hAnsi="Arial"/>
          <w:b/>
          <w:bCs/>
          <w:color w:val="1A1A2E"/>
          <w:sz w:val="22"/>
          <w:szCs w:val="22"/>
        </w:rPr>
        <w:t xml:space="preserve">“I want to be different”</w:t>
      </w:r>
      <w:r>
        <w:rPr>
          <w:rFonts w:ascii="Arial" w:cs="Arial" w:eastAsia="Arial" w:hAnsi="Arial"/>
          <w:color w:val="1A1A2E"/>
          <w:sz w:val="22"/>
          <w:szCs w:val="22"/>
        </w:rPr>
        <w:t xml:space="preserve"> and </w:t>
      </w:r>
      <w:r>
        <w:rPr>
          <w:rFonts w:ascii="Arial" w:cs="Arial" w:eastAsia="Arial" w:hAnsi="Arial"/>
          <w:b/>
          <w:bCs/>
          <w:color w:val="1A1A2E"/>
          <w:sz w:val="22"/>
          <w:szCs w:val="22"/>
        </w:rPr>
        <w:t xml:space="preserve">“Here’s what I’m doing today at 7am”</w:t>
      </w:r>
      <w:r>
        <w:rPr>
          <w:rFonts w:ascii="Arial" w:cs="Arial" w:eastAsia="Arial" w:hAnsi="Arial"/>
          <w:color w:val="1A1A2E"/>
          <w:sz w:val="22"/>
          <w:szCs w:val="22"/>
        </w:rPr>
        <w:t xml:space="preserve"> is enormous, and no one bridges it for you.</w:t>
      </w:r>
    </w:p>
    <w:p>
      <w:pPr>
        <w:spacing w:after="160" w:line="300"/>
      </w:pPr>
      <w:r>
        <w:rPr>
          <w:rFonts w:ascii="Arial" w:cs="Arial" w:eastAsia="Arial" w:hAnsi="Arial"/>
          <w:b/>
          <w:bCs/>
          <w:color w:val="1A1A2E"/>
          <w:sz w:val="22"/>
          <w:szCs w:val="22"/>
        </w:rPr>
        <w:t xml:space="preserve">Becoming</w:t>
      </w:r>
      <w:r>
        <w:rPr>
          <w:rFonts w:ascii="Arial" w:cs="Arial" w:eastAsia="Arial" w:hAnsi="Arial"/>
          <w:color w:val="1A1A2E"/>
          <w:sz w:val="22"/>
          <w:szCs w:val="22"/>
        </w:rPr>
        <w:t xml:space="preserve"> is an app that bridges that gap. It takes a vague human desire — “I want to get more fit,” “I want to be more creative,” “I want to be a better partner” — and transforms it into a structured, adaptive, forgiving system of daily practice. It doesn’t just track what you do. It figures out </w:t>
      </w:r>
      <w:r>
        <w:rPr>
          <w:rFonts w:ascii="Arial" w:cs="Arial" w:eastAsia="Arial" w:hAnsi="Arial"/>
          <w:i/>
          <w:iCs/>
          <w:color w:val="1A1A2E"/>
          <w:sz w:val="22"/>
          <w:szCs w:val="22"/>
        </w:rPr>
        <w:t xml:space="preserve">what you should do</w:t>
      </w:r>
      <w:r>
        <w:rPr>
          <w:rFonts w:ascii="Arial" w:cs="Arial" w:eastAsia="Arial" w:hAnsi="Arial"/>
          <w:color w:val="1A1A2E"/>
          <w:sz w:val="22"/>
          <w:szCs w:val="22"/>
        </w:rPr>
        <w:t xml:space="preserve">, equips you to do it, guides you through it, celebrates when you finish, and keeps you coming back.</w:t>
      </w:r>
    </w:p>
    <w:p>
      <w:pPr>
        <w:spacing w:after="160" w:line="300"/>
      </w:pPr>
      <w:r>
        <w:rPr>
          <w:rFonts w:ascii="Arial" w:cs="Arial" w:eastAsia="Arial" w:hAnsi="Arial"/>
          <w:color w:val="1A1A2E"/>
          <w:sz w:val="22"/>
          <w:szCs w:val="22"/>
        </w:rPr>
        <w:t xml:space="preserve">The engine underneath already exists and is proven. Built originally for Pimpi (a mission-based achievement app for kids), the </w:t>
      </w:r>
      <w:r>
        <w:rPr>
          <w:rFonts w:ascii="Arial" w:cs="Arial" w:eastAsia="Arial" w:hAnsi="Arial"/>
          <w:b/>
          <w:bCs/>
          <w:color w:val="1A1A2E"/>
          <w:sz w:val="22"/>
          <w:szCs w:val="22"/>
        </w:rPr>
        <w:t xml:space="preserve">Guided Achievement Engine</w:t>
      </w:r>
      <w:r>
        <w:rPr>
          <w:rFonts w:ascii="Arial" w:cs="Arial" w:eastAsia="Arial" w:hAnsi="Arial"/>
          <w:color w:val="1A1A2E"/>
          <w:sz w:val="22"/>
          <w:szCs w:val="22"/>
        </w:rPr>
        <w:t xml:space="preserve"> is a five-phase behavioral pipeline that converts vague intent into executed, reflected-upon action. This document describes how to extend that engine with two new layers — </w:t>
      </w:r>
      <w:r>
        <w:rPr>
          <w:rFonts w:ascii="Arial" w:cs="Arial" w:eastAsia="Arial" w:hAnsi="Arial"/>
          <w:b/>
          <w:bCs/>
          <w:color w:val="E8913A"/>
          <w:sz w:val="22"/>
          <w:szCs w:val="22"/>
        </w:rPr>
        <w:t xml:space="preserve">Identity</w:t>
      </w:r>
      <w:r>
        <w:rPr>
          <w:rFonts w:ascii="Arial" w:cs="Arial" w:eastAsia="Arial" w:hAnsi="Arial"/>
          <w:color w:val="1A1A2E"/>
          <w:sz w:val="22"/>
          <w:szCs w:val="22"/>
        </w:rPr>
        <w:t xml:space="preserve"> and </w:t>
      </w:r>
      <w:r>
        <w:rPr>
          <w:rFonts w:ascii="Arial" w:cs="Arial" w:eastAsia="Arial" w:hAnsi="Arial"/>
          <w:b/>
          <w:bCs/>
          <w:color w:val="E8913A"/>
          <w:sz w:val="22"/>
          <w:szCs w:val="22"/>
        </w:rPr>
        <w:t xml:space="preserve">Habit Tracks</w:t>
      </w:r>
      <w:r>
        <w:rPr>
          <w:rFonts w:ascii="Arial" w:cs="Arial" w:eastAsia="Arial" w:hAnsi="Arial"/>
          <w:color w:val="1A1A2E"/>
          <w:sz w:val="22"/>
          <w:szCs w:val="22"/>
        </w:rPr>
        <w:t xml:space="preserve"> — to create something genuinely new in the habits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5FA" w:val="clear"/>
            <w:tcMar>
              <w:top w:type="dxa" w:w="160"/>
              <w:left w:type="dxa" w:w="200"/>
              <w:bottom w:type="dxa" w:w="160"/>
              <w:right w:type="dxa" w:w="200"/>
            </w:tcMar>
          </w:tcPr>
          <w:p>
            <w:pPr>
              <w:spacing w:after="80"/>
            </w:pPr>
            <w:r>
              <w:rPr>
                <w:rFonts w:ascii="Arial" w:cs="Arial" w:eastAsia="Arial" w:hAnsi="Arial"/>
                <w:b/>
                <w:bCs/>
                <w:color w:val="2D5F8A"/>
                <w:sz w:val="20"/>
                <w:szCs w:val="20"/>
              </w:rPr>
              <w:t xml:space="preserve">CORE INSIGHT</w:t>
            </w:r>
          </w:p>
          <w:p>
            <w:pPr>
              <w:spacing w:after="0" w:line="280"/>
            </w:pPr>
            <w:r>
              <w:rPr>
                <w:rFonts w:ascii="Arial" w:cs="Arial" w:eastAsia="Arial" w:hAnsi="Arial"/>
                <w:color w:val="1A1A2E"/>
                <w:sz w:val="21"/>
                <w:szCs w:val="21"/>
              </w:rPr>
              <w:t xml:space="preserve">The hardest part of building habits isn’t maintaining streaks. It’s everything that comes before: knowing what specifically to do, having what you need to do it, staying focused while doing it, and feeling like it counted when you’re done. Becoming addresses the full lifecycle, not just the tracking.</w:t>
            </w:r>
          </w:p>
        </w:tc>
      </w:tr>
    </w:tbl>
    <w:p>
      <w:pPr>
        <w:spacing w:after="120"/>
      </w:pPr>
    </w:p>
    <w:p>
      <w:pPr>
        <w:pStyle w:val="Heading1"/>
        <w:spacing w:before="360" w:after="200"/>
      </w:pPr>
      <w:r>
        <w:rPr>
          <w:rFonts w:ascii="Arial" w:cs="Arial" w:eastAsia="Arial" w:hAnsi="Arial"/>
          <w:b/>
          <w:bCs/>
          <w:color w:val="2D5F8A"/>
          <w:sz w:val="32"/>
          <w:szCs w:val="32"/>
        </w:rPr>
        <w:t xml:space="preserve">Why This Has Legs</w:t>
      </w:r>
    </w:p>
    <w:p>
      <w:pPr>
        <w:pStyle w:val="Heading2"/>
        <w:spacing w:before="280" w:after="160"/>
      </w:pPr>
      <w:r>
        <w:rPr>
          <w:rFonts w:ascii="Arial" w:cs="Arial" w:eastAsia="Arial" w:hAnsi="Arial"/>
          <w:b/>
          <w:bCs/>
          <w:color w:val="1A1A2E"/>
          <w:sz w:val="26"/>
          <w:szCs w:val="26"/>
        </w:rPr>
        <w:t xml:space="preserve">The Competitive Gap</w:t>
      </w:r>
    </w:p>
    <w:p>
      <w:pPr>
        <w:spacing w:after="160" w:line="300"/>
      </w:pPr>
      <w:r>
        <w:rPr>
          <w:rFonts w:ascii="Arial" w:cs="Arial" w:eastAsia="Arial" w:hAnsi="Arial"/>
          <w:color w:val="1A1A2E"/>
          <w:sz w:val="22"/>
          <w:szCs w:val="22"/>
        </w:rPr>
        <w:t xml:space="preserve">The habits market is crowded but shallow. Existing apps cluster around the same feature set: streak counters, reminders, and simple logging. They differ in visual design but not in behavioral architecture. None of them solve the upstream problems that cause habits to fail in the first place.</w:t>
      </w:r>
    </w:p>
    <w:p>
      <w:pPr>
        <w:pStyle w:val="ListParagraph"/>
        <w:numPr>
          <w:ilvl w:val="0"/>
          <w:numId w:val="2"/>
        </w:numPr>
        <w:spacing w:after="100" w:line="280"/>
      </w:pPr>
      <w:r>
        <w:rPr>
          <w:rFonts w:ascii="Arial" w:cs="Arial" w:eastAsia="Arial" w:hAnsi="Arial"/>
          <w:b/>
          <w:bCs/>
          <w:color w:val="1A1A2E"/>
          <w:sz w:val="22"/>
          <w:szCs w:val="22"/>
        </w:rPr>
        <w:t xml:space="preserve">Streaks (Habitica, Streaks, HabitNow): </w:t>
      </w:r>
      <w:r>
        <w:rPr>
          <w:rFonts w:ascii="Arial" w:cs="Arial" w:eastAsia="Arial" w:hAnsi="Arial"/>
          <w:color w:val="1A1A2E"/>
          <w:sz w:val="22"/>
          <w:szCs w:val="22"/>
        </w:rPr>
        <w:t xml:space="preserve">Track completion but don’t help you figure out what to do or how to do it.</w:t>
      </w:r>
    </w:p>
    <w:p>
      <w:pPr>
        <w:pStyle w:val="ListParagraph"/>
        <w:numPr>
          <w:ilvl w:val="0"/>
          <w:numId w:val="2"/>
        </w:numPr>
        <w:spacing w:after="100" w:line="280"/>
      </w:pPr>
      <w:r>
        <w:rPr>
          <w:rFonts w:ascii="Arial" w:cs="Arial" w:eastAsia="Arial" w:hAnsi="Arial"/>
          <w:b/>
          <w:bCs/>
          <w:color w:val="1A1A2E"/>
          <w:sz w:val="22"/>
          <w:szCs w:val="22"/>
        </w:rPr>
        <w:t xml:space="preserve">Coaching apps (Noom, BetterUp): </w:t>
      </w:r>
      <w:r>
        <w:rPr>
          <w:rFonts w:ascii="Arial" w:cs="Arial" w:eastAsia="Arial" w:hAnsi="Arial"/>
          <w:color w:val="1A1A2E"/>
          <w:sz w:val="22"/>
          <w:szCs w:val="22"/>
        </w:rPr>
        <w:t xml:space="preserve">Offer guidance but are domain-locked (health, leadership) and expensive.</w:t>
      </w:r>
    </w:p>
    <w:p>
      <w:pPr>
        <w:pStyle w:val="ListParagraph"/>
        <w:numPr>
          <w:ilvl w:val="0"/>
          <w:numId w:val="2"/>
        </w:numPr>
        <w:spacing w:after="100" w:line="280"/>
      </w:pPr>
      <w:r>
        <w:rPr>
          <w:rFonts w:ascii="Arial" w:cs="Arial" w:eastAsia="Arial" w:hAnsi="Arial"/>
          <w:b/>
          <w:bCs/>
          <w:color w:val="1A1A2E"/>
          <w:sz w:val="22"/>
          <w:szCs w:val="22"/>
        </w:rPr>
        <w:t xml:space="preserve">AI productivity (Notion AI, Todoist AI): </w:t>
      </w:r>
      <w:r>
        <w:rPr>
          <w:rFonts w:ascii="Arial" w:cs="Arial" w:eastAsia="Arial" w:hAnsi="Arial"/>
          <w:color w:val="1A1A2E"/>
          <w:sz w:val="22"/>
          <w:szCs w:val="22"/>
        </w:rPr>
        <w:t xml:space="preserve">Add intelligence to task management but don’t address behavioral scaffolding.</w:t>
      </w:r>
    </w:p>
    <w:p>
      <w:pPr>
        <w:spacing w:after="80"/>
      </w:pPr>
    </w:p>
    <w:p>
      <w:pPr>
        <w:spacing w:after="160" w:line="300"/>
      </w:pPr>
      <w:r>
        <w:rPr>
          <w:rFonts w:ascii="Arial" w:cs="Arial" w:eastAsia="Arial" w:hAnsi="Arial"/>
          <w:color w:val="1A1A2E"/>
          <w:sz w:val="22"/>
          <w:szCs w:val="22"/>
        </w:rPr>
        <w:t xml:space="preserve">Becoming sits in an unoccupied position: </w:t>
      </w:r>
      <w:r>
        <w:rPr>
          <w:rFonts w:ascii="Arial" w:cs="Arial" w:eastAsia="Arial" w:hAnsi="Arial"/>
          <w:b/>
          <w:bCs/>
          <w:color w:val="1A1A2E"/>
          <w:sz w:val="22"/>
          <w:szCs w:val="22"/>
        </w:rPr>
        <w:t xml:space="preserve">an AI-powered behavioral coach that is domain-agnostic, affordable, and addresses the full intent-to-habit pipeline.</w:t>
      </w:r>
    </w:p>
    <w:p>
      <w:pPr>
        <w:spacing w:after="120"/>
      </w:pPr>
    </w:p>
    <w:p>
      <w:pPr>
        <w:pStyle w:val="Heading2"/>
        <w:spacing w:before="280" w:after="160"/>
      </w:pPr>
      <w:r>
        <w:rPr>
          <w:rFonts w:ascii="Arial" w:cs="Arial" w:eastAsia="Arial" w:hAnsi="Arial"/>
          <w:b/>
          <w:bCs/>
          <w:color w:val="1A1A2E"/>
          <w:sz w:val="26"/>
          <w:szCs w:val="26"/>
        </w:rPr>
        <w:t xml:space="preserve">What We Already Have</w:t>
      </w:r>
    </w:p>
    <w:p>
      <w:pPr>
        <w:spacing w:after="160" w:line="300"/>
      </w:pPr>
      <w:r>
        <w:rPr>
          <w:rFonts w:ascii="Arial" w:cs="Arial" w:eastAsia="Arial" w:hAnsi="Arial"/>
          <w:color w:val="1A1A2E"/>
          <w:sz w:val="22"/>
          <w:szCs w:val="22"/>
        </w:rPr>
        <w:t xml:space="preserve">The Guided Achievement Engine isn’t theoretical. It’s a working system with the following capabilities already built and validated:</w:t>
      </w:r>
    </w:p>
    <w:p>
      <w:pPr>
        <w:pStyle w:val="ListParagraph"/>
        <w:numPr>
          <w:ilvl w:val="0"/>
          <w:numId w:val="3"/>
        </w:numPr>
        <w:spacing w:after="100" w:line="280"/>
      </w:pPr>
      <w:r>
        <w:rPr>
          <w:rFonts w:ascii="Arial" w:cs="Arial" w:eastAsia="Arial" w:hAnsi="Arial"/>
          <w:b/>
          <w:bCs/>
          <w:color w:val="1A1A2E"/>
          <w:sz w:val="22"/>
          <w:szCs w:val="22"/>
        </w:rPr>
        <w:t xml:space="preserve">Intent refinement: </w:t>
      </w:r>
      <w:r>
        <w:rPr>
          <w:rFonts w:ascii="Arial" w:cs="Arial" w:eastAsia="Arial" w:hAnsi="Arial"/>
          <w:color w:val="1A1A2E"/>
          <w:sz w:val="22"/>
          <w:szCs w:val="22"/>
        </w:rPr>
        <w:t xml:space="preserve">Takes vague input and progressively narrows it to an executable action through a discriminated response type system (Refinement or Card).</w:t>
      </w:r>
    </w:p>
    <w:p>
      <w:pPr>
        <w:pStyle w:val="ListParagraph"/>
        <w:numPr>
          <w:ilvl w:val="0"/>
          <w:numId w:val="3"/>
        </w:numPr>
        <w:spacing w:after="100" w:line="280"/>
      </w:pPr>
      <w:r>
        <w:rPr>
          <w:rFonts w:ascii="Arial" w:cs="Arial" w:eastAsia="Arial" w:hAnsi="Arial"/>
          <w:b/>
          <w:bCs/>
          <w:color w:val="1A1A2E"/>
          <w:sz w:val="22"/>
          <w:szCs w:val="22"/>
        </w:rPr>
        <w:t xml:space="preserve">Action scaffolding: </w:t>
      </w:r>
      <w:r>
        <w:rPr>
          <w:rFonts w:ascii="Arial" w:cs="Arial" w:eastAsia="Arial" w:hAnsi="Arial"/>
          <w:color w:val="1A1A2E"/>
          <w:sz w:val="22"/>
          <w:szCs w:val="22"/>
        </w:rPr>
        <w:t xml:space="preserve">Generates structured cards with tinyStart, doneLooksLike, obstaclePlan, materials, and verified helper resources.</w:t>
      </w:r>
    </w:p>
    <w:p>
      <w:pPr>
        <w:pStyle w:val="ListParagraph"/>
        <w:numPr>
          <w:ilvl w:val="0"/>
          <w:numId w:val="3"/>
        </w:numPr>
        <w:spacing w:after="100" w:line="280"/>
      </w:pPr>
      <w:r>
        <w:rPr>
          <w:rFonts w:ascii="Arial" w:cs="Arial" w:eastAsia="Arial" w:hAnsi="Arial"/>
          <w:b/>
          <w:bCs/>
          <w:color w:val="1A1A2E"/>
          <w:sz w:val="22"/>
          <w:szCs w:val="22"/>
        </w:rPr>
        <w:t xml:space="preserve">Guided execution: </w:t>
      </w:r>
      <w:r>
        <w:rPr>
          <w:rFonts w:ascii="Arial" w:cs="Arial" w:eastAsia="Arial" w:hAnsi="Arial"/>
          <w:color w:val="1A1A2E"/>
          <w:sz w:val="22"/>
          <w:szCs w:val="22"/>
        </w:rPr>
        <w:t xml:space="preserve">Elapsed timer with persistent scaffolding board, pause/resume, and explicit completion.</w:t>
      </w:r>
    </w:p>
    <w:p>
      <w:pPr>
        <w:pStyle w:val="ListParagraph"/>
        <w:numPr>
          <w:ilvl w:val="0"/>
          <w:numId w:val="3"/>
        </w:numPr>
        <w:spacing w:after="100" w:line="280"/>
      </w:pPr>
      <w:r>
        <w:rPr>
          <w:rFonts w:ascii="Arial" w:cs="Arial" w:eastAsia="Arial" w:hAnsi="Arial"/>
          <w:b/>
          <w:bCs/>
          <w:color w:val="1A1A2E"/>
          <w:sz w:val="22"/>
          <w:szCs w:val="22"/>
        </w:rPr>
        <w:t xml:space="preserve">Proof and reflection: </w:t>
      </w:r>
      <w:r>
        <w:rPr>
          <w:rFonts w:ascii="Arial" w:cs="Arial" w:eastAsia="Arial" w:hAnsi="Arial"/>
          <w:color w:val="1A1A2E"/>
          <w:sz w:val="22"/>
          <w:szCs w:val="22"/>
        </w:rPr>
        <w:t xml:space="preserve">Photo capture, notes, and a two-axis self-assessment (difficulty × feeling) producing a 3×3 matrix of completion states.</w:t>
      </w:r>
    </w:p>
    <w:p>
      <w:pPr>
        <w:pStyle w:val="ListParagraph"/>
        <w:numPr>
          <w:ilvl w:val="0"/>
          <w:numId w:val="3"/>
        </w:numPr>
        <w:spacing w:after="100" w:line="280"/>
      </w:pPr>
      <w:r>
        <w:rPr>
          <w:rFonts w:ascii="Arial" w:cs="Arial" w:eastAsia="Arial" w:hAnsi="Arial"/>
          <w:b/>
          <w:bCs/>
          <w:color w:val="1A1A2E"/>
          <w:sz w:val="22"/>
          <w:szCs w:val="22"/>
        </w:rPr>
        <w:t xml:space="preserve">Sustained engagement: </w:t>
      </w:r>
      <w:r>
        <w:rPr>
          <w:rFonts w:ascii="Arial" w:cs="Arial" w:eastAsia="Arial" w:hAnsi="Arial"/>
          <w:color w:val="1A1A2E"/>
          <w:sz w:val="22"/>
          <w:szCs w:val="22"/>
        </w:rPr>
        <w:t xml:space="preserve">Streak system with weekly pass forgiveness, calendar visualization, and trophy wall.</w:t>
      </w:r>
    </w:p>
    <w:p>
      <w:pPr>
        <w:spacing w:after="80"/>
      </w:pPr>
    </w:p>
    <w:p>
      <w:pPr>
        <w:spacing w:after="160" w:line="300"/>
      </w:pPr>
      <w:r>
        <w:rPr>
          <w:rFonts w:ascii="Arial" w:cs="Arial" w:eastAsia="Arial" w:hAnsi="Arial"/>
          <w:color w:val="1A1A2E"/>
          <w:sz w:val="22"/>
          <w:szCs w:val="22"/>
        </w:rPr>
        <w:t xml:space="preserve">The extension required is architectural layering, not rebuilding. We add Identity and Habit Tracks on top of the existing mission engine.</w:t>
      </w:r>
    </w:p>
    <w:p>
      <w:pPr>
        <w:spacing w:after="120"/>
      </w:pPr>
    </w:p>
    <w:p>
      <w:pPr>
        <w:pStyle w:val="Heading1"/>
        <w:spacing w:before="360" w:after="200"/>
      </w:pPr>
      <w:r>
        <w:rPr>
          <w:rFonts w:ascii="Arial" w:cs="Arial" w:eastAsia="Arial" w:hAnsi="Arial"/>
          <w:b/>
          <w:bCs/>
          <w:color w:val="2D5F8A"/>
          <w:sz w:val="32"/>
          <w:szCs w:val="32"/>
        </w:rPr>
        <w:t xml:space="preserve">The Three-Layer Architecture</w:t>
      </w:r>
    </w:p>
    <w:p>
      <w:pPr>
        <w:spacing w:after="160" w:line="300"/>
      </w:pPr>
      <w:r>
        <w:rPr>
          <w:rFonts w:ascii="Arial" w:cs="Arial" w:eastAsia="Arial" w:hAnsi="Arial"/>
          <w:color w:val="1A1A2E"/>
          <w:sz w:val="22"/>
          <w:szCs w:val="22"/>
        </w:rPr>
        <w:t xml:space="preserve">Becoming organizes behavior change into three nested layers. Each layer serves a distinct psychological function, and the system works because all three are present.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2D5F8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520"/>
            <w:tcBorders>
              <w:top w:val="single" w:color="D1D5DB" w:sz="1"/>
              <w:left w:val="single" w:color="D1D5DB" w:sz="1"/>
              <w:bottom w:val="single" w:color="D1D5DB" w:sz="1"/>
              <w:right w:val="single" w:color="D1D5DB" w:sz="1"/>
            </w:tcBorders>
            <w:shd w:fill="2D5F8A" w:val="clear"/>
            <w:tcMar>
              <w:top w:type="dxa" w:w="100"/>
              <w:left w:type="dxa" w:w="120"/>
              <w:bottom w:type="dxa" w:w="100"/>
              <w:right w:type="dxa" w:w="120"/>
            </w:tcMar>
          </w:tcPr>
          <w:p>
            <w:r>
              <w:rPr>
                <w:rFonts w:ascii="Arial" w:cs="Arial" w:eastAsia="Arial" w:hAnsi="Arial"/>
                <w:b/>
                <w:bCs/>
                <w:color w:val="FFFFFF"/>
                <w:sz w:val="20"/>
                <w:szCs w:val="20"/>
              </w:rPr>
              <w:t xml:space="preserve">What It Holds</w:t>
            </w:r>
          </w:p>
        </w:tc>
        <w:tc>
          <w:tcPr>
            <w:tcW w:type="dxa" w:w="2520"/>
            <w:tcBorders>
              <w:top w:val="single" w:color="D1D5DB" w:sz="1"/>
              <w:left w:val="single" w:color="D1D5DB" w:sz="1"/>
              <w:bottom w:val="single" w:color="D1D5DB" w:sz="1"/>
              <w:right w:val="single" w:color="D1D5DB" w:sz="1"/>
            </w:tcBorders>
            <w:shd w:fill="2D5F8A" w:val="clear"/>
            <w:tcMar>
              <w:top w:type="dxa" w:w="100"/>
              <w:left w:type="dxa" w:w="120"/>
              <w:bottom w:type="dxa" w:w="100"/>
              <w:right w:type="dxa" w:w="120"/>
            </w:tcMar>
          </w:tcPr>
          <w:p>
            <w:r>
              <w:rPr>
                <w:rFonts w:ascii="Arial" w:cs="Arial" w:eastAsia="Arial" w:hAnsi="Arial"/>
                <w:b/>
                <w:bCs/>
                <w:color w:val="FFFFFF"/>
                <w:sz w:val="20"/>
                <w:szCs w:val="20"/>
              </w:rPr>
              <w:t xml:space="preserve">User Sees</w:t>
            </w:r>
          </w:p>
        </w:tc>
        <w:tc>
          <w:tcPr>
            <w:tcW w:type="dxa" w:w="2520"/>
            <w:tcBorders>
              <w:top w:val="single" w:color="D1D5DB" w:sz="1"/>
              <w:left w:val="single" w:color="D1D5DB" w:sz="1"/>
              <w:bottom w:val="single" w:color="D1D5DB" w:sz="1"/>
              <w:right w:val="single" w:color="D1D5DB" w:sz="1"/>
            </w:tcBorders>
            <w:shd w:fill="2D5F8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3E8"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Identity</w:t>
            </w:r>
          </w:p>
        </w:tc>
        <w:tc>
          <w:tcPr>
            <w:tcW w:type="dxa" w:w="2520"/>
            <w:tcBorders>
              <w:top w:val="single" w:color="D1D5DB" w:sz="1"/>
              <w:left w:val="single" w:color="D1D5DB" w:sz="1"/>
              <w:bottom w:val="single" w:color="D1D5DB" w:sz="1"/>
              <w:right w:val="single" w:color="D1D5DB" w:sz="1"/>
            </w:tcBorders>
            <w:shd w:fill="FFF3E8"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The aspirational self. A north star that drives motivation and frames all activity beneath it.</w:t>
            </w:r>
          </w:p>
        </w:tc>
        <w:tc>
          <w:tcPr>
            <w:tcW w:type="dxa" w:w="2520"/>
            <w:tcBorders>
              <w:top w:val="single" w:color="D1D5DB" w:sz="1"/>
              <w:left w:val="single" w:color="D1D5DB" w:sz="1"/>
              <w:bottom w:val="single" w:color="D1D5DB" w:sz="1"/>
              <w:right w:val="single" w:color="D1D5DB" w:sz="1"/>
            </w:tcBorders>
            <w:shd w:fill="FFF3E8"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Inferred over time from behavior, surfaced as narrative milestones.</w:t>
            </w:r>
          </w:p>
        </w:tc>
        <w:tc>
          <w:tcPr>
            <w:tcW w:type="dxa" w:w="2520"/>
            <w:tcBorders>
              <w:top w:val="single" w:color="D1D5DB" w:sz="1"/>
              <w:left w:val="single" w:color="D1D5DB" w:sz="1"/>
              <w:bottom w:val="single" w:color="D1D5DB" w:sz="1"/>
              <w:right w:val="single" w:color="D1D5DB" w:sz="1"/>
            </w:tcBorders>
            <w:shd w:fill="FFF3E8"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“I’m becoming someone who draws from life.”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Habit Tracks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Recurring practice schedules, progression data, adaptive difficulty, cadence rules, track interdependencies.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Named tracks with frequency and next-up missions.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Drawing Practice (3x/wk), Observation Exercises (2x/wk), Color Theory (1x/wk)</w:t>
            </w:r>
          </w:p>
        </w:tc>
      </w:tr>
      <w:tr>
        <w:tc>
          <w:tcPr>
            <w:tcW w:type="dxa" w:w="1800"/>
            <w:tcBorders>
              <w:top w:val="single" w:color="D1D5DB" w:sz="1"/>
              <w:left w:val="single" w:color="D1D5DB" w:sz="1"/>
              <w:bottom w:val="single" w:color="D1D5DB" w:sz="1"/>
              <w:right w:val="single" w:color="D1D5DB" w:sz="1"/>
            </w:tcBorders>
            <w:shd w:fill="F0F5FA"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Missions</w:t>
            </w:r>
          </w:p>
        </w:tc>
        <w:tc>
          <w:tcPr>
            <w:tcW w:type="dxa" w:w="2520"/>
            <w:tcBorders>
              <w:top w:val="single" w:color="D1D5DB" w:sz="1"/>
              <w:left w:val="single" w:color="D1D5DB" w:sz="1"/>
              <w:bottom w:val="single" w:color="D1D5DB" w:sz="1"/>
              <w:right w:val="single" w:color="D1D5DB" w:sz="1"/>
            </w:tcBorders>
            <w:shd w:fill="F0F5FA"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Individual sessions generated by the Guided Achievement Engine. Full scaffolding, timer, proof, reflection.</w:t>
            </w:r>
          </w:p>
        </w:tc>
        <w:tc>
          <w:tcPr>
            <w:tcW w:type="dxa" w:w="2520"/>
            <w:tcBorders>
              <w:top w:val="single" w:color="D1D5DB" w:sz="1"/>
              <w:left w:val="single" w:color="D1D5DB" w:sz="1"/>
              <w:bottom w:val="single" w:color="D1D5DB" w:sz="1"/>
              <w:right w:val="single" w:color="D1D5DB" w:sz="1"/>
            </w:tcBorders>
            <w:shd w:fill="F0F5FA"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Today’s card with tinyStart, materials, helpers, timer, completion flow.</w:t>
            </w:r>
          </w:p>
        </w:tc>
        <w:tc>
          <w:tcPr>
            <w:tcW w:type="dxa" w:w="2520"/>
            <w:tcBorders>
              <w:top w:val="single" w:color="D1D5DB" w:sz="1"/>
              <w:left w:val="single" w:color="D1D5DB" w:sz="1"/>
              <w:bottom w:val="single" w:color="D1D5DB" w:sz="1"/>
              <w:right w:val="single" w:color="D1D5DB" w:sz="1"/>
            </w:tcBorders>
            <w:shd w:fill="F0F5FA" w:val="clear"/>
            <w:tcMar>
              <w:top w:type="dxa" w:w="80"/>
              <w:left w:type="dxa" w:w="120"/>
              <w:bottom w:type="dxa" w:w="80"/>
              <w:right w:type="dxa" w:w="120"/>
            </w:tcMar>
          </w:tcPr>
          <w:p>
            <w:pPr>
              <w:spacing w:after="0" w:line="260"/>
            </w:pPr>
            <w:r>
              <w:rPr>
                <w:rFonts w:ascii="Arial" w:cs="Arial" w:eastAsia="Arial" w:hAnsi="Arial"/>
                <w:color w:val="1A1A2E"/>
                <w:sz w:val="20"/>
                <w:szCs w:val="20"/>
              </w:rPr>
              <w:t xml:space="preserve">“Sketch a household object in under 10 minutes.”</w:t>
            </w:r>
          </w:p>
        </w:tc>
      </w:tr>
    </w:tbl>
    <w:p>
      <w:pPr>
        <w:spacing w:after="120"/>
      </w:pPr>
    </w:p>
    <w:p>
      <w:pPr>
        <w:pStyle w:val="Heading2"/>
        <w:spacing w:before="280" w:after="160"/>
      </w:pPr>
      <w:r>
        <w:rPr>
          <w:rFonts w:ascii="Arial" w:cs="Arial" w:eastAsia="Arial" w:hAnsi="Arial"/>
          <w:b/>
          <w:bCs/>
          <w:color w:val="1A1A2E"/>
          <w:sz w:val="26"/>
          <w:szCs w:val="26"/>
        </w:rPr>
        <w:t xml:space="preserve">Layer 1: Identity (Inferred, Not Declared)</w:t>
      </w:r>
    </w:p>
    <w:p>
      <w:pPr>
        <w:spacing w:after="160" w:line="300"/>
      </w:pPr>
      <w:r>
        <w:rPr>
          <w:rFonts w:ascii="Arial" w:cs="Arial" w:eastAsia="Arial" w:hAnsi="Arial"/>
          <w:color w:val="1A1A2E"/>
          <w:sz w:val="22"/>
          <w:szCs w:val="22"/>
        </w:rPr>
        <w:t xml:space="preserve">A critical design decision: we do </w:t>
      </w:r>
      <w:r>
        <w:rPr>
          <w:rFonts w:ascii="Arial" w:cs="Arial" w:eastAsia="Arial" w:hAnsi="Arial"/>
          <w:b/>
          <w:bCs/>
          <w:color w:val="1A1A2E"/>
          <w:sz w:val="22"/>
          <w:szCs w:val="22"/>
        </w:rPr>
        <w:t xml:space="preserve">not</w:t>
      </w:r>
      <w:r>
        <w:rPr>
          <w:rFonts w:ascii="Arial" w:cs="Arial" w:eastAsia="Arial" w:hAnsi="Arial"/>
          <w:color w:val="1A1A2E"/>
          <w:sz w:val="22"/>
          <w:szCs w:val="22"/>
        </w:rPr>
        <w:t xml:space="preserve"> open with “Who do you want to become?” That question is confrontational, potentially paralyzing, and invites aspirations the system can’t scaffold (“I want to be president”). Instead, the identity layer is </w:t>
      </w:r>
      <w:r>
        <w:rPr>
          <w:rFonts w:ascii="Arial" w:cs="Arial" w:eastAsia="Arial" w:hAnsi="Arial"/>
          <w:b/>
          <w:bCs/>
          <w:color w:val="1A1A2E"/>
          <w:sz w:val="22"/>
          <w:szCs w:val="22"/>
        </w:rPr>
        <w:t xml:space="preserve">inferred from below</w:t>
      </w:r>
      <w:r>
        <w:rPr>
          <w:rFonts w:ascii="Arial" w:cs="Arial" w:eastAsia="Arial" w:hAnsi="Arial"/>
          <w:color w:val="1A1A2E"/>
          <w:sz w:val="22"/>
          <w:szCs w:val="22"/>
        </w:rPr>
        <w:t xml:space="preserve"> and </w:t>
      </w:r>
      <w:r>
        <w:rPr>
          <w:rFonts w:ascii="Arial" w:cs="Arial" w:eastAsia="Arial" w:hAnsi="Arial"/>
          <w:b/>
          <w:bCs/>
          <w:color w:val="1A1A2E"/>
          <w:sz w:val="22"/>
          <w:szCs w:val="22"/>
        </w:rPr>
        <w:t xml:space="preserve">surfaced over time</w:t>
      </w:r>
      <w:r>
        <w:rPr>
          <w:rFonts w:ascii="Arial" w:cs="Arial" w:eastAsia="Arial" w:hAnsi="Arial"/>
          <w:color w:val="1A1A2E"/>
          <w:sz w:val="22"/>
          <w:szCs w:val="22"/>
        </w:rPr>
        <w:t xml:space="preserve">.</w:t>
      </w:r>
    </w:p>
    <w:p>
      <w:pPr>
        <w:spacing w:after="160" w:line="300"/>
      </w:pPr>
      <w:r>
        <w:rPr>
          <w:rFonts w:ascii="Arial" w:cs="Arial" w:eastAsia="Arial" w:hAnsi="Arial"/>
          <w:color w:val="1A1A2E"/>
          <w:sz w:val="22"/>
          <w:szCs w:val="22"/>
        </w:rPr>
        <w:t xml:space="preserve">The user enters at a comfortable, grounded level: “What would you like to get better at?” or “What’s been on your mind?” The system accepts input at any level of specificity — frustrations (“I never have energy”), wishes (“I’d love to draw”), or vague pulls (“I’ve been wanting to cook more”) — and runs it through the existing refinement engine to produce actionable habit tracks.</w:t>
      </w:r>
    </w:p>
    <w:p>
      <w:pPr>
        <w:spacing w:after="160" w:line="300"/>
      </w:pPr>
      <w:r>
        <w:rPr>
          <w:rFonts w:ascii="Arial" w:cs="Arial" w:eastAsia="Arial" w:hAnsi="Arial"/>
          <w:color w:val="1A1A2E"/>
          <w:sz w:val="22"/>
          <w:szCs w:val="22"/>
        </w:rPr>
        <w:t xml:space="preserve">The identity narrative emerges </w:t>
      </w:r>
      <w:r>
        <w:rPr>
          <w:rFonts w:ascii="Arial" w:cs="Arial" w:eastAsia="Arial" w:hAnsi="Arial"/>
          <w:i/>
          <w:iCs/>
          <w:color w:val="1A1A2E"/>
          <w:sz w:val="22"/>
          <w:szCs w:val="22"/>
        </w:rPr>
        <w:t xml:space="preserve">after</w:t>
      </w:r>
      <w:r>
        <w:rPr>
          <w:rFonts w:ascii="Arial" w:cs="Arial" w:eastAsia="Arial" w:hAnsi="Arial"/>
          <w:color w:val="1A1A2E"/>
          <w:sz w:val="22"/>
          <w:szCs w:val="22"/>
        </w:rPr>
        <w:t xml:space="preserve"> consistent action, not before it. Four weeks in, the app might say: “You’ve completed 20 drawing sessions, 12 observation exercises, and 8 color studies. You’re becoming someone who sees the world like an artist.” This is </w:t>
      </w:r>
      <w:r>
        <w:rPr>
          <w:rFonts w:ascii="Arial" w:cs="Arial" w:eastAsia="Arial" w:hAnsi="Arial"/>
          <w:b/>
          <w:bCs/>
          <w:color w:val="1A1A2E"/>
          <w:sz w:val="22"/>
          <w:szCs w:val="22"/>
        </w:rPr>
        <w:t xml:space="preserve">earned identity</w:t>
      </w:r>
      <w:r>
        <w:rPr>
          <w:rFonts w:ascii="Arial" w:cs="Arial" w:eastAsia="Arial" w:hAnsi="Arial"/>
          <w:color w:val="1A1A2E"/>
          <w:sz w:val="22"/>
          <w:szCs w:val="22"/>
        </w:rPr>
        <w:t xml:space="preserve"> — backed by proof, grounded in real behavior — and it’s far more motivating than an aspirational declaration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3E8" w:val="clear"/>
            <w:tcMar>
              <w:top w:type="dxa" w:w="160"/>
              <w:left w:type="dxa" w:w="200"/>
              <w:bottom w:type="dxa" w:w="160"/>
              <w:right w:type="dxa" w:w="200"/>
            </w:tcMar>
          </w:tcPr>
          <w:p>
            <w:pPr>
              <w:spacing w:after="80"/>
            </w:pPr>
            <w:r>
              <w:rPr>
                <w:rFonts w:ascii="Arial" w:cs="Arial" w:eastAsia="Arial" w:hAnsi="Arial"/>
                <w:b/>
                <w:bCs/>
                <w:color w:val="2D5F8A"/>
                <w:sz w:val="20"/>
                <w:szCs w:val="20"/>
              </w:rPr>
              <w:t xml:space="preserve">DESIGN PRINCIPLE</w:t>
            </w:r>
          </w:p>
          <w:p>
            <w:pPr>
              <w:spacing w:after="0" w:line="280"/>
            </w:pPr>
            <w:r>
              <w:rPr>
                <w:rFonts w:ascii="Arial" w:cs="Arial" w:eastAsia="Arial" w:hAnsi="Arial"/>
                <w:color w:val="1A1A2E"/>
                <w:sz w:val="21"/>
                <w:szCs w:val="21"/>
              </w:rPr>
              <w:t xml:space="preserve">Earned identity over aspirational identity. The system never asks you to make a promise. It shows you who you’re already becoming, based on what you’ve already done.</w:t>
            </w:r>
          </w:p>
        </w:tc>
      </w:tr>
    </w:tbl>
    <w:p>
      <w:pPr>
        <w:spacing w:after="120"/>
      </w:pPr>
    </w:p>
    <w:p>
      <w:pPr>
        <w:pStyle w:val="Heading2"/>
        <w:spacing w:before="280" w:after="160"/>
      </w:pPr>
      <w:r>
        <w:rPr>
          <w:rFonts w:ascii="Arial" w:cs="Arial" w:eastAsia="Arial" w:hAnsi="Arial"/>
          <w:b/>
          <w:bCs/>
          <w:color w:val="1A1A2E"/>
          <w:sz w:val="26"/>
          <w:szCs w:val="26"/>
        </w:rPr>
        <w:t xml:space="preserve">Layer 2: Habit Tracks</w:t>
      </w:r>
    </w:p>
    <w:p>
      <w:pPr>
        <w:spacing w:after="160" w:line="300"/>
      </w:pPr>
      <w:r>
        <w:rPr>
          <w:rFonts w:ascii="Arial" w:cs="Arial" w:eastAsia="Arial" w:hAnsi="Arial"/>
          <w:color w:val="1A1A2E"/>
          <w:sz w:val="22"/>
          <w:szCs w:val="22"/>
        </w:rPr>
        <w:t xml:space="preserve">When a user expresses what they want to improve, the system doesn’t generate a single habit. It designs a system of complementary practice tracks, because real capability development is never one-dimensional.</w:t>
      </w:r>
    </w:p>
    <w:p>
      <w:pPr>
        <w:spacing w:after="160" w:line="300"/>
      </w:pPr>
      <w:r>
        <w:rPr>
          <w:rFonts w:ascii="Arial" w:cs="Arial" w:eastAsia="Arial" w:hAnsi="Arial"/>
          <w:b/>
          <w:bCs/>
          <w:color w:val="1A1A2E"/>
          <w:sz w:val="22"/>
          <w:szCs w:val="22"/>
        </w:rPr>
        <w:t xml:space="preserve">“I want to get more fit”</w:t>
      </w:r>
      <w:r>
        <w:rPr>
          <w:rFonts w:ascii="Arial" w:cs="Arial" w:eastAsia="Arial" w:hAnsi="Arial"/>
          <w:color w:val="1A1A2E"/>
          <w:sz w:val="22"/>
          <w:szCs w:val="22"/>
        </w:rPr>
        <w:t xml:space="preserve"> doesn’t become one “Exercise” habit. It becomes a coordinated system: Cardio (3x/week), Strength (2x/week), and Sleep &amp; Recovery (daily). The system understands that these tracks are </w:t>
      </w:r>
      <w:r>
        <w:rPr>
          <w:rFonts w:ascii="Arial" w:cs="Arial" w:eastAsia="Arial" w:hAnsi="Arial"/>
          <w:b/>
          <w:bCs/>
          <w:color w:val="1A1A2E"/>
          <w:sz w:val="22"/>
          <w:szCs w:val="22"/>
        </w:rPr>
        <w:t xml:space="preserve">interdependent</w:t>
      </w:r>
      <w:r>
        <w:rPr>
          <w:rFonts w:ascii="Arial" w:cs="Arial" w:eastAsia="Arial" w:hAnsi="Arial"/>
          <w:color w:val="1A1A2E"/>
          <w:sz w:val="22"/>
          <w:szCs w:val="22"/>
        </w:rPr>
        <w:t xml:space="preserve"> — you don’t schedule hard cardio the day after hard strength — and manages them as a cohesive program.</w:t>
      </w:r>
    </w:p>
    <w:p>
      <w:pPr>
        <w:spacing w:after="160" w:line="300"/>
      </w:pPr>
      <w:r>
        <w:rPr>
          <w:rFonts w:ascii="Arial" w:cs="Arial" w:eastAsia="Arial" w:hAnsi="Arial"/>
          <w:color w:val="1A1A2E"/>
          <w:sz w:val="22"/>
          <w:szCs w:val="22"/>
        </w:rPr>
        <w:t xml:space="preserve">Track orchestration responsibilities include:</w:t>
      </w:r>
    </w:p>
    <w:p>
      <w:pPr>
        <w:pStyle w:val="ListParagraph"/>
        <w:numPr>
          <w:ilvl w:val="0"/>
          <w:numId w:val="4"/>
        </w:numPr>
        <w:spacing w:after="100" w:line="280"/>
      </w:pPr>
      <w:r>
        <w:rPr>
          <w:rFonts w:ascii="Arial" w:cs="Arial" w:eastAsia="Arial" w:hAnsi="Arial"/>
          <w:b/>
          <w:bCs/>
          <w:color w:val="1A1A2E"/>
          <w:sz w:val="22"/>
          <w:szCs w:val="22"/>
        </w:rPr>
        <w:t xml:space="preserve">Cadence management: </w:t>
      </w:r>
      <w:r>
        <w:rPr>
          <w:rFonts w:ascii="Arial" w:cs="Arial" w:eastAsia="Arial" w:hAnsi="Arial"/>
          <w:color w:val="1A1A2E"/>
          <w:sz w:val="22"/>
          <w:szCs w:val="22"/>
        </w:rPr>
        <w:t xml:space="preserve">Knowing that a track fires 3x/week doesn’t mean every other day. The system distributes missions across the week based on track interdependencies and user availability.</w:t>
      </w:r>
    </w:p>
    <w:p>
      <w:pPr>
        <w:pStyle w:val="ListParagraph"/>
        <w:numPr>
          <w:ilvl w:val="0"/>
          <w:numId w:val="4"/>
        </w:numPr>
        <w:spacing w:after="100" w:line="280"/>
      </w:pPr>
      <w:r>
        <w:rPr>
          <w:rFonts w:ascii="Arial" w:cs="Arial" w:eastAsia="Arial" w:hAnsi="Arial"/>
          <w:b/>
          <w:bCs/>
          <w:color w:val="1A1A2E"/>
          <w:sz w:val="22"/>
          <w:szCs w:val="22"/>
        </w:rPr>
        <w:t xml:space="preserve">Load balancing: </w:t>
      </w:r>
      <w:r>
        <w:rPr>
          <w:rFonts w:ascii="Arial" w:cs="Arial" w:eastAsia="Arial" w:hAnsi="Arial"/>
          <w:color w:val="1A1A2E"/>
          <w:sz w:val="22"/>
          <w:szCs w:val="22"/>
        </w:rPr>
        <w:t xml:space="preserve">Limiting the user to 1–2 missions per day across all tracks, preventing the enthusiasm trap where someone signs up for everything and burns out by day five.</w:t>
      </w:r>
    </w:p>
    <w:p>
      <w:pPr>
        <w:pStyle w:val="ListParagraph"/>
        <w:numPr>
          <w:ilvl w:val="0"/>
          <w:numId w:val="4"/>
        </w:numPr>
        <w:spacing w:after="100" w:line="280"/>
      </w:pPr>
      <w:r>
        <w:rPr>
          <w:rFonts w:ascii="Arial" w:cs="Arial" w:eastAsia="Arial" w:hAnsi="Arial"/>
          <w:b/>
          <w:bCs/>
          <w:color w:val="1A1A2E"/>
          <w:sz w:val="22"/>
          <w:szCs w:val="22"/>
        </w:rPr>
        <w:t xml:space="preserve">Adaptive difficulty: </w:t>
      </w:r>
      <w:r>
        <w:rPr>
          <w:rFonts w:ascii="Arial" w:cs="Arial" w:eastAsia="Arial" w:hAnsi="Arial"/>
          <w:color w:val="1A1A2E"/>
          <w:sz w:val="22"/>
          <w:szCs w:val="22"/>
        </w:rPr>
        <w:t xml:space="preserve">Using the 3×3 assessment matrix data to adjust challenge levels per track. Repeated “Hard + Great” signals the user is ready for more. Repeated “Hard + Tough” signals the system should dial back.</w:t>
      </w:r>
    </w:p>
    <w:p>
      <w:pPr>
        <w:pStyle w:val="ListParagraph"/>
        <w:numPr>
          <w:ilvl w:val="0"/>
          <w:numId w:val="4"/>
        </w:numPr>
        <w:spacing w:after="100" w:line="280"/>
      </w:pPr>
      <w:r>
        <w:rPr>
          <w:rFonts w:ascii="Arial" w:cs="Arial" w:eastAsia="Arial" w:hAnsi="Arial"/>
          <w:b/>
          <w:bCs/>
          <w:color w:val="1A1A2E"/>
          <w:sz w:val="22"/>
          <w:szCs w:val="22"/>
        </w:rPr>
        <w:t xml:space="preserve">Progressive mission generation: </w:t>
      </w:r>
      <w:r>
        <w:rPr>
          <w:rFonts w:ascii="Arial" w:cs="Arial" w:eastAsia="Arial" w:hAnsi="Arial"/>
          <w:color w:val="1A1A2E"/>
          <w:sz w:val="22"/>
          <w:szCs w:val="22"/>
        </w:rPr>
        <w:t xml:space="preserve">The habit’s first mission might be “Scrambled eggs.” Six weeks later, same track, the mission is “Cheese omelette.” The refinement loop runs once (when the habit is created), but card generation evolves with each iteration.</w:t>
      </w:r>
    </w:p>
    <w:p>
      <w:pPr>
        <w:spacing w:after="120"/>
      </w:pPr>
    </w:p>
    <w:p>
      <w:pPr>
        <w:pStyle w:val="Heading2"/>
        <w:spacing w:before="280" w:after="160"/>
      </w:pPr>
      <w:r>
        <w:rPr>
          <w:rFonts w:ascii="Arial" w:cs="Arial" w:eastAsia="Arial" w:hAnsi="Arial"/>
          <w:b/>
          <w:bCs/>
          <w:color w:val="1A1A2E"/>
          <w:sz w:val="26"/>
          <w:szCs w:val="26"/>
        </w:rPr>
        <w:t xml:space="preserve">Layer 3: Missions (The Existing Engine)</w:t>
      </w:r>
    </w:p>
    <w:p>
      <w:pPr>
        <w:spacing w:after="160" w:line="300"/>
      </w:pPr>
      <w:r>
        <w:rPr>
          <w:rFonts w:ascii="Arial" w:cs="Arial" w:eastAsia="Arial" w:hAnsi="Arial"/>
          <w:color w:val="1A1A2E"/>
          <w:sz w:val="22"/>
          <w:szCs w:val="22"/>
        </w:rPr>
        <w:t xml:space="preserve">Missions are the atomic unit of execution. Each one flows through the five-phase Guided Achievement Engine pipeline exactly as it already works: intent capture, action equipping with structured scaffolding, guided execution with elapsed timer, proof and reflection with the two-axis assessment, and celebration.</w:t>
      </w:r>
    </w:p>
    <w:p>
      <w:pPr>
        <w:spacing w:after="160" w:line="300"/>
      </w:pPr>
      <w:r>
        <w:rPr>
          <w:rFonts w:ascii="Arial" w:cs="Arial" w:eastAsia="Arial" w:hAnsi="Arial"/>
          <w:color w:val="1A1A2E"/>
          <w:sz w:val="22"/>
          <w:szCs w:val="22"/>
        </w:rPr>
        <w:t xml:space="preserve">The key difference in the habits context: missions are no longer standalone. They’re spawned by a habit track, informed by the track’s progression data, and their completion feeds back into the track’s adaptive difficulty system. The “Do Again” pattern from the original engine becomes structural rather than manual — the system knows it’s Tuesday, you have a drawing habit, here’s today’s mission.</w:t>
      </w:r>
    </w:p>
    <w:p>
      <w:pPr>
        <w:spacing w:after="120"/>
      </w:pPr>
    </w:p>
    <w:p>
      <w:pPr>
        <w:pStyle w:val="Heading1"/>
        <w:spacing w:before="360" w:after="200"/>
      </w:pPr>
      <w:r>
        <w:rPr>
          <w:rFonts w:ascii="Arial" w:cs="Arial" w:eastAsia="Arial" w:hAnsi="Arial"/>
          <w:b/>
          <w:bCs/>
          <w:color w:val="2D5F8A"/>
          <w:sz w:val="32"/>
          <w:szCs w:val="32"/>
        </w:rPr>
        <w:t xml:space="preserve">The Scope of “Getting Better”</w:t>
      </w:r>
    </w:p>
    <w:p>
      <w:pPr>
        <w:spacing w:after="160" w:line="300"/>
      </w:pPr>
      <w:r>
        <w:rPr>
          <w:rFonts w:ascii="Arial" w:cs="Arial" w:eastAsia="Arial" w:hAnsi="Arial"/>
          <w:color w:val="1A1A2E"/>
          <w:sz w:val="22"/>
          <w:szCs w:val="22"/>
        </w:rPr>
        <w:t xml:space="preserve">The engine’s domain boundary isn’t limited to traditional skill-building. It covers anything where repeated intentional practice leads to improvement. This includes domains people don’t usually think of as “practiceable”:</w:t>
      </w:r>
    </w:p>
    <w:p>
      <w:pPr>
        <w:pStyle w:val="Heading2"/>
        <w:spacing w:before="280" w:after="160"/>
      </w:pPr>
      <w:r>
        <w:rPr>
          <w:rFonts w:ascii="Arial" w:cs="Arial" w:eastAsia="Arial" w:hAnsi="Arial"/>
          <w:b/>
          <w:bCs/>
          <w:color w:val="1A1A2E"/>
          <w:sz w:val="26"/>
          <w:szCs w:val="26"/>
        </w:rPr>
        <w:t xml:space="preserve">Personal Capabilities</w:t>
      </w:r>
    </w:p>
    <w:p>
      <w:pPr>
        <w:spacing w:after="160" w:line="300"/>
      </w:pPr>
      <w:r>
        <w:rPr>
          <w:rFonts w:ascii="Arial" w:cs="Arial" w:eastAsia="Arial" w:hAnsi="Arial"/>
          <w:color w:val="1A1A2E"/>
          <w:sz w:val="22"/>
          <w:szCs w:val="22"/>
        </w:rPr>
        <w:t xml:space="preserve">Drawing, cooking, fitness, languages, coding, music, writing — the obvious cases where practice produces measurable skill growth.</w:t>
      </w:r>
    </w:p>
    <w:p>
      <w:pPr>
        <w:pStyle w:val="Heading2"/>
        <w:spacing w:before="280" w:after="160"/>
      </w:pPr>
      <w:r>
        <w:rPr>
          <w:rFonts w:ascii="Arial" w:cs="Arial" w:eastAsia="Arial" w:hAnsi="Arial"/>
          <w:b/>
          <w:bCs/>
          <w:color w:val="1A1A2E"/>
          <w:sz w:val="26"/>
          <w:szCs w:val="26"/>
        </w:rPr>
        <w:t xml:space="preserve">Interpersonal Skills</w:t>
      </w:r>
    </w:p>
    <w:p>
      <w:pPr>
        <w:spacing w:after="160" w:line="300"/>
      </w:pPr>
      <w:r>
        <w:rPr>
          <w:rFonts w:ascii="Arial" w:cs="Arial" w:eastAsia="Arial" w:hAnsi="Arial"/>
          <w:color w:val="1A1A2E"/>
          <w:sz w:val="22"/>
          <w:szCs w:val="22"/>
        </w:rPr>
        <w:t xml:space="preserve">“Being a better partner” decomposes into active listening, expressing appreciation, and managing conflict constructively. These are </w:t>
      </w:r>
      <w:r>
        <w:rPr>
          <w:rFonts w:ascii="Arial" w:cs="Arial" w:eastAsia="Arial" w:hAnsi="Arial"/>
          <w:b/>
          <w:bCs/>
          <w:color w:val="1A1A2E"/>
          <w:sz w:val="22"/>
          <w:szCs w:val="22"/>
        </w:rPr>
        <w:t xml:space="preserve">skills with concrete practice sessions</w:t>
      </w:r>
      <w:r>
        <w:rPr>
          <w:rFonts w:ascii="Arial" w:cs="Arial" w:eastAsia="Arial" w:hAnsi="Arial"/>
          <w:color w:val="1A1A2E"/>
          <w:sz w:val="22"/>
          <w:szCs w:val="22"/>
        </w:rPr>
        <w:t xml:space="preserve">. The scaffolding adapts: tinyStart might be “Ask one open-ended question about their day and listen for 30 seconds without responding.” The proof is reflective — a journal entry about how the conversation went — rather than a photo.</w:t>
      </w:r>
    </w:p>
    <w:p>
      <w:pPr>
        <w:pStyle w:val="Heading2"/>
        <w:spacing w:before="280" w:after="160"/>
      </w:pPr>
      <w:r>
        <w:rPr>
          <w:rFonts w:ascii="Arial" w:cs="Arial" w:eastAsia="Arial" w:hAnsi="Arial"/>
          <w:b/>
          <w:bCs/>
          <w:color w:val="1A1A2E"/>
          <w:sz w:val="26"/>
          <w:szCs w:val="26"/>
        </w:rPr>
        <w:t xml:space="preserve">Professional Growth</w:t>
      </w:r>
    </w:p>
    <w:p>
      <w:pPr>
        <w:spacing w:after="160" w:line="300"/>
      </w:pPr>
      <w:r>
        <w:rPr>
          <w:rFonts w:ascii="Arial" w:cs="Arial" w:eastAsia="Arial" w:hAnsi="Arial"/>
          <w:color w:val="1A1A2E"/>
          <w:sz w:val="22"/>
          <w:szCs w:val="22"/>
        </w:rPr>
        <w:t xml:space="preserve">“Becoming a better manager” means practicing feedback delivery, running effective 1-on-1s, and delegating clearly. “Getting the promotion” translates to “being ready for the promotion” — closing skill gaps, building visibility, and improving communication. The engine can scaffold all of these.</w:t>
      </w:r>
    </w:p>
    <w:p>
      <w:pPr>
        <w:pStyle w:val="Heading2"/>
        <w:spacing w:before="280" w:after="160"/>
      </w:pPr>
      <w:r>
        <w:rPr>
          <w:rFonts w:ascii="Arial" w:cs="Arial" w:eastAsia="Arial" w:hAnsi="Arial"/>
          <w:b/>
          <w:bCs/>
          <w:color w:val="1A1A2E"/>
          <w:sz w:val="26"/>
          <w:szCs w:val="26"/>
        </w:rPr>
        <w:t xml:space="preserve">Life Management</w:t>
      </w:r>
    </w:p>
    <w:p>
      <w:pPr>
        <w:spacing w:after="160" w:line="300"/>
      </w:pPr>
      <w:r>
        <w:rPr>
          <w:rFonts w:ascii="Arial" w:cs="Arial" w:eastAsia="Arial" w:hAnsi="Arial"/>
          <w:color w:val="1A1A2E"/>
          <w:sz w:val="22"/>
          <w:szCs w:val="22"/>
        </w:rPr>
        <w:t xml:space="preserve">Decluttering, financial habits, meal planning, household organization. These feel different from “skills” but follow the same pattern: repeated intentional practice produces improvement and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5FA" w:val="clear"/>
            <w:tcMar>
              <w:top w:type="dxa" w:w="160"/>
              <w:left w:type="dxa" w:w="200"/>
              <w:bottom w:type="dxa" w:w="160"/>
              <w:right w:type="dxa" w:w="200"/>
            </w:tcMar>
          </w:tcPr>
          <w:p>
            <w:pPr>
              <w:spacing w:after="80"/>
            </w:pPr>
            <w:r>
              <w:rPr>
                <w:rFonts w:ascii="Arial" w:cs="Arial" w:eastAsia="Arial" w:hAnsi="Arial"/>
                <w:b/>
                <w:bCs/>
                <w:color w:val="2D5F8A"/>
                <w:sz w:val="20"/>
                <w:szCs w:val="20"/>
              </w:rPr>
              <w:t xml:space="preserve">THE NATURAL FILTER</w:t>
            </w:r>
          </w:p>
          <w:p>
            <w:pPr>
              <w:spacing w:after="0" w:line="280"/>
            </w:pPr>
            <w:r>
              <w:rPr>
                <w:rFonts w:ascii="Arial" w:cs="Arial" w:eastAsia="Arial" w:hAnsi="Arial"/>
                <w:color w:val="1A1A2E"/>
                <w:sz w:val="21"/>
                <w:szCs w:val="21"/>
              </w:rPr>
              <w:t xml:space="preserve">If someone enters something the system can’t decompose into practice tracks — “win the lottery,” “go viral” — it gently redirects: “That’s a great goal — what skills would help you get there?” This brings the conversation back to territory the engine handles well, without making the user feel rejected.</w:t>
            </w:r>
          </w:p>
        </w:tc>
      </w:tr>
    </w:tbl>
    <w:p>
      <w:pPr>
        <w:spacing w:after="120"/>
      </w:pPr>
    </w:p>
    <w:p>
      <w:pPr>
        <w:pStyle w:val="Heading1"/>
        <w:spacing w:before="360" w:after="200"/>
      </w:pPr>
      <w:r>
        <w:rPr>
          <w:rFonts w:ascii="Arial" w:cs="Arial" w:eastAsia="Arial" w:hAnsi="Arial"/>
          <w:b/>
          <w:bCs/>
          <w:color w:val="2D5F8A"/>
          <w:sz w:val="32"/>
          <w:szCs w:val="32"/>
        </w:rPr>
        <w:t xml:space="preserve">The Onboarding Experience</w:t>
      </w:r>
    </w:p>
    <w:p>
      <w:pPr>
        <w:spacing w:after="160" w:line="300"/>
      </w:pPr>
      <w:r>
        <w:rPr>
          <w:rFonts w:ascii="Arial" w:cs="Arial" w:eastAsia="Arial" w:hAnsi="Arial"/>
          <w:color w:val="1A1A2E"/>
          <w:sz w:val="22"/>
          <w:szCs w:val="22"/>
        </w:rPr>
        <w:t xml:space="preserve">The onboarding is the product’s first impression, and it should feel radically different from every other habits app. No forms. No “set up your habits” workflow. Instead: a warm, conversational experience inspired by the film </w:t>
      </w:r>
      <w:r>
        <w:rPr>
          <w:rFonts w:ascii="Arial" w:cs="Arial" w:eastAsia="Arial" w:hAnsi="Arial"/>
          <w:i/>
          <w:iCs/>
          <w:color w:val="1A1A2E"/>
          <w:sz w:val="22"/>
          <w:szCs w:val="22"/>
        </w:rPr>
        <w:t xml:space="preserve">Her</w:t>
      </w:r>
      <w:r>
        <w:rPr>
          <w:rFonts w:ascii="Arial" w:cs="Arial" w:eastAsia="Arial" w:hAnsi="Arial"/>
          <w:color w:val="1A1A2E"/>
          <w:sz w:val="22"/>
          <w:szCs w:val="22"/>
        </w:rPr>
        <w:t xml:space="preserve"> — not a chat UI, but the same card-and-bubble interaction pattern already proven in the Guided Achievement Engine.</w:t>
      </w:r>
    </w:p>
    <w:p>
      <w:pPr>
        <w:pStyle w:val="Heading3"/>
        <w:spacing w:before="200" w:after="120"/>
      </w:pPr>
      <w:r>
        <w:rPr>
          <w:rFonts w:ascii="Arial" w:cs="Arial" w:eastAsia="Arial" w:hAnsi="Arial"/>
          <w:b/>
          <w:bCs/>
          <w:color w:val="4A90B8"/>
          <w:sz w:val="22"/>
          <w:szCs w:val="22"/>
        </w:rPr>
        <w:t xml:space="preserve">The Entry Point</w:t>
      </w:r>
    </w:p>
    <w:p>
      <w:pPr>
        <w:spacing w:after="160" w:line="300"/>
      </w:pPr>
      <w:r>
        <w:rPr>
          <w:rFonts w:ascii="Arial" w:cs="Arial" w:eastAsia="Arial" w:hAnsi="Arial"/>
          <w:color w:val="1A1A2E"/>
          <w:sz w:val="22"/>
          <w:szCs w:val="22"/>
        </w:rPr>
        <w:t xml:space="preserve">The app opens with a single, soft prompt: something like “What’s been on your mind lately?” or “What would you like to spend more time on?” This is deliberately lower-stakes than “What are your goals?” It invites the user to share a frustration, a wish, or a vague pull without requiring them to frame it as an objective.</w:t>
      </w:r>
    </w:p>
    <w:p>
      <w:pPr>
        <w:pStyle w:val="Heading3"/>
        <w:spacing w:before="200" w:after="120"/>
      </w:pPr>
      <w:r>
        <w:rPr>
          <w:rFonts w:ascii="Arial" w:cs="Arial" w:eastAsia="Arial" w:hAnsi="Arial"/>
          <w:b/>
          <w:bCs/>
          <w:color w:val="4A90B8"/>
          <w:sz w:val="22"/>
          <w:szCs w:val="22"/>
        </w:rPr>
        <w:t xml:space="preserve">The Refinement Flow</w:t>
      </w:r>
    </w:p>
    <w:p>
      <w:pPr>
        <w:spacing w:after="160" w:line="300"/>
      </w:pPr>
      <w:r>
        <w:rPr>
          <w:rFonts w:ascii="Arial" w:cs="Arial" w:eastAsia="Arial" w:hAnsi="Arial"/>
          <w:color w:val="1A1A2E"/>
          <w:sz w:val="22"/>
          <w:szCs w:val="22"/>
        </w:rPr>
        <w:t xml:space="preserve">The user’s input feeds directly into the existing refinement engine, applied at the identity/track level. The same progressive narrowing, the same card/bubble UI, the same hard stop at round 3 — but now the output is a set of complementary habit tracks rather than a single mission card.</w:t>
      </w:r>
    </w:p>
    <w:p>
      <w:pPr>
        <w:pStyle w:val="Heading3"/>
        <w:spacing w:before="200" w:after="120"/>
      </w:pPr>
      <w:r>
        <w:rPr>
          <w:rFonts w:ascii="Arial" w:cs="Arial" w:eastAsia="Arial" w:hAnsi="Arial"/>
          <w:b/>
          <w:bCs/>
          <w:color w:val="4A90B8"/>
          <w:sz w:val="22"/>
          <w:szCs w:val="22"/>
        </w:rPr>
        <w:t xml:space="preserve">The Track Presentation</w:t>
      </w:r>
    </w:p>
    <w:p>
      <w:pPr>
        <w:spacing w:after="160" w:line="300"/>
      </w:pPr>
      <w:r>
        <w:rPr>
          <w:rFonts w:ascii="Arial" w:cs="Arial" w:eastAsia="Arial" w:hAnsi="Arial"/>
          <w:color w:val="1A1A2E"/>
          <w:sz w:val="22"/>
          <w:szCs w:val="22"/>
        </w:rPr>
        <w:t xml:space="preserve">After refinement, the system presents 2–3 recommended tracks as cards: “Here’s how we’d work on this together.” Each card shows the track name, frequency, and estimated time per session. The system </w:t>
      </w:r>
      <w:r>
        <w:rPr>
          <w:rFonts w:ascii="Arial" w:cs="Arial" w:eastAsia="Arial" w:hAnsi="Arial"/>
          <w:b/>
          <w:bCs/>
          <w:color w:val="1A1A2E"/>
          <w:sz w:val="22"/>
          <w:szCs w:val="22"/>
        </w:rPr>
        <w:t xml:space="preserve">recommends a starting point</w:t>
      </w:r>
      <w:r>
        <w:rPr>
          <w:rFonts w:ascii="Arial" w:cs="Arial" w:eastAsia="Arial" w:hAnsi="Arial"/>
          <w:color w:val="1A1A2E"/>
          <w:sz w:val="22"/>
          <w:szCs w:val="22"/>
        </w:rPr>
        <w:t xml:space="preserve"> (“I’d suggest starting with these two — we can add the third once you’ve got a rhythm”) but lets the user choose to start with all of them or just one.</w:t>
      </w:r>
    </w:p>
    <w:p>
      <w:pPr>
        <w:pStyle w:val="Heading3"/>
        <w:spacing w:before="200" w:after="120"/>
      </w:pPr>
      <w:r>
        <w:rPr>
          <w:rFonts w:ascii="Arial" w:cs="Arial" w:eastAsia="Arial" w:hAnsi="Arial"/>
          <w:b/>
          <w:bCs/>
          <w:color w:val="4A90B8"/>
          <w:sz w:val="22"/>
          <w:szCs w:val="22"/>
        </w:rPr>
        <w:t xml:space="preserve">The Critical Transition: First Mission</w:t>
      </w:r>
    </w:p>
    <w:p>
      <w:pPr>
        <w:spacing w:after="160" w:line="300"/>
      </w:pPr>
      <w:r>
        <w:rPr>
          <w:rFonts w:ascii="Arial" w:cs="Arial" w:eastAsia="Arial" w:hAnsi="Arial"/>
          <w:color w:val="1A1A2E"/>
          <w:sz w:val="22"/>
          <w:szCs w:val="22"/>
        </w:rPr>
        <w:t xml:space="preserve">The highest-drop-off moment in any app is the transition from setup to first use. Becoming solves this by flowing directly from onboarding into a first mission: “Want to try your first one right now?” The user completes it, gets the confetti, feels the payoff, and </w:t>
      </w:r>
      <w:r>
        <w:rPr>
          <w:rFonts w:ascii="Arial" w:cs="Arial" w:eastAsia="Arial" w:hAnsi="Arial"/>
          <w:i/>
          <w:iCs/>
          <w:color w:val="1A1A2E"/>
          <w:sz w:val="22"/>
          <w:szCs w:val="22"/>
        </w:rPr>
        <w:t xml:space="preserve">then</w:t>
      </w:r>
      <w:r>
        <w:rPr>
          <w:rFonts w:ascii="Arial" w:cs="Arial" w:eastAsia="Arial" w:hAnsi="Arial"/>
          <w:color w:val="1A1A2E"/>
          <w:sz w:val="22"/>
          <w:szCs w:val="22"/>
        </w:rPr>
        <w:t xml:space="preserve"> sees the dashboard with their tracks laid out. </w:t>
      </w:r>
      <w:r>
        <w:rPr>
          <w:rFonts w:ascii="Arial" w:cs="Arial" w:eastAsia="Arial" w:hAnsi="Arial"/>
          <w:b/>
          <w:bCs/>
          <w:color w:val="1A1A2E"/>
          <w:sz w:val="22"/>
          <w:szCs w:val="22"/>
        </w:rPr>
        <w:t xml:space="preserve">Prove the value before showing the system.</w:t>
      </w:r>
    </w:p>
    <w:p>
      <w:pPr>
        <w:spacing w:after="120"/>
      </w:pPr>
    </w:p>
    <w:p>
      <w:pPr>
        <w:pStyle w:val="Heading1"/>
        <w:spacing w:before="360" w:after="200"/>
      </w:pPr>
      <w:r>
        <w:rPr>
          <w:rFonts w:ascii="Arial" w:cs="Arial" w:eastAsia="Arial" w:hAnsi="Arial"/>
          <w:b/>
          <w:bCs/>
          <w:color w:val="2D5F8A"/>
          <w:sz w:val="32"/>
          <w:szCs w:val="32"/>
        </w:rPr>
        <w:t xml:space="preserve">Streaks, Forgiveness, and Two Levels of Meaning</w:t>
      </w:r>
    </w:p>
    <w:p>
      <w:pPr>
        <w:spacing w:after="160" w:line="300"/>
      </w:pPr>
      <w:r>
        <w:rPr>
          <w:rFonts w:ascii="Arial" w:cs="Arial" w:eastAsia="Arial" w:hAnsi="Arial"/>
          <w:color w:val="1A1A2E"/>
          <w:sz w:val="22"/>
          <w:szCs w:val="22"/>
        </w:rPr>
        <w:t xml:space="preserve">With the habit layer in place, the streak system gains two levels of meaning:</w:t>
      </w:r>
    </w:p>
    <w:p>
      <w:pPr>
        <w:pStyle w:val="ListParagraph"/>
        <w:numPr>
          <w:ilvl w:val="0"/>
          <w:numId w:val="5"/>
        </w:numPr>
        <w:spacing w:after="100" w:line="280"/>
      </w:pPr>
      <w:r>
        <w:rPr>
          <w:rFonts w:ascii="Arial" w:cs="Arial" w:eastAsia="Arial" w:hAnsi="Arial"/>
          <w:b/>
          <w:bCs/>
          <w:color w:val="1A1A2E"/>
          <w:sz w:val="22"/>
          <w:szCs w:val="22"/>
        </w:rPr>
        <w:t xml:space="preserve">Habit-level streaks: </w:t>
      </w:r>
      <w:r>
        <w:rPr>
          <w:rFonts w:ascii="Arial" w:cs="Arial" w:eastAsia="Arial" w:hAnsi="Arial"/>
          <w:color w:val="1A1A2E"/>
          <w:sz w:val="22"/>
          <w:szCs w:val="22"/>
        </w:rPr>
        <w:t xml:space="preserve">“I’ve run 3x/week for 6 consecutive weeks.” Tracks commitment to a specific practice.</w:t>
      </w:r>
    </w:p>
    <w:p>
      <w:pPr>
        <w:pStyle w:val="ListParagraph"/>
        <w:numPr>
          <w:ilvl w:val="0"/>
          <w:numId w:val="5"/>
        </w:numPr>
        <w:spacing w:after="100" w:line="280"/>
      </w:pPr>
      <w:r>
        <w:rPr>
          <w:rFonts w:ascii="Arial" w:cs="Arial" w:eastAsia="Arial" w:hAnsi="Arial"/>
          <w:b/>
          <w:bCs/>
          <w:color w:val="1A1A2E"/>
          <w:sz w:val="22"/>
          <w:szCs w:val="22"/>
        </w:rPr>
        <w:t xml:space="preserve">Daily engagement streak: </w:t>
      </w:r>
      <w:r>
        <w:rPr>
          <w:rFonts w:ascii="Arial" w:cs="Arial" w:eastAsia="Arial" w:hAnsi="Arial"/>
          <w:color w:val="1A1A2E"/>
          <w:sz w:val="22"/>
          <w:szCs w:val="22"/>
        </w:rPr>
        <w:t xml:space="preserve">“I’ve done something every day for 14 days.” Tracks overall engagement with self-improvement.</w:t>
      </w:r>
    </w:p>
    <w:p>
      <w:pPr>
        <w:spacing w:after="80"/>
      </w:pPr>
    </w:p>
    <w:p>
      <w:pPr>
        <w:spacing w:after="160" w:line="300"/>
      </w:pPr>
      <w:r>
        <w:rPr>
          <w:rFonts w:ascii="Arial" w:cs="Arial" w:eastAsia="Arial" w:hAnsi="Arial"/>
          <w:color w:val="1A1A2E"/>
          <w:sz w:val="22"/>
          <w:szCs w:val="22"/>
        </w:rPr>
        <w:t xml:space="preserve">Both are motivating in different ways. The habit-level streak builds pride in a specific discipline. The daily streak builds identity as someone who shows up consistently, regardless of domain.</w:t>
      </w:r>
    </w:p>
    <w:p>
      <w:pPr>
        <w:spacing w:after="160" w:line="30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weekly pass</w:t>
      </w:r>
      <w:r>
        <w:rPr>
          <w:rFonts w:ascii="Arial" w:cs="Arial" w:eastAsia="Arial" w:hAnsi="Arial"/>
          <w:color w:val="1A1A2E"/>
          <w:sz w:val="22"/>
          <w:szCs w:val="22"/>
        </w:rPr>
        <w:t xml:space="preserve"> extends to this two-level system. A missed day doesn’t destroy weeks of progress. The pass is scarce enough (once per week) to maintain streak value, but generous enough to acknowledge that life happens. This solves the documented churn cliff where users lose a long streak and never return.</w:t>
      </w:r>
    </w:p>
    <w:p>
      <w:pPr>
        <w:spacing w:after="120"/>
      </w:pPr>
    </w:p>
    <w:p>
      <w:pPr>
        <w:pStyle w:val="Heading1"/>
        <w:spacing w:before="360" w:after="200"/>
      </w:pPr>
      <w:r>
        <w:rPr>
          <w:rFonts w:ascii="Arial" w:cs="Arial" w:eastAsia="Arial" w:hAnsi="Arial"/>
          <w:b/>
          <w:bCs/>
          <w:color w:val="2D5F8A"/>
          <w:sz w:val="32"/>
          <w:szCs w:val="32"/>
        </w:rPr>
        <w:t xml:space="preserve">Adaptive Intelligence: The 3×3 Matrix Over Time</w:t>
      </w:r>
    </w:p>
    <w:p>
      <w:pPr>
        <w:spacing w:after="160" w:line="300"/>
      </w:pPr>
      <w:r>
        <w:rPr>
          <w:rFonts w:ascii="Arial" w:cs="Arial" w:eastAsia="Arial" w:hAnsi="Arial"/>
          <w:color w:val="1A1A2E"/>
          <w:sz w:val="22"/>
          <w:szCs w:val="22"/>
        </w:rPr>
        <w:t xml:space="preserve">The two-axis self-assessment (difficulty × feeling) already collected after every mission becomes a powerful adaptive signal when aggregated across weeks of habit practice.</w:t>
      </w:r>
    </w:p>
    <w:p>
      <w:pPr>
        <w:pStyle w:val="ListParagraph"/>
        <w:numPr>
          <w:ilvl w:val="0"/>
          <w:numId w:val="6"/>
        </w:numPr>
        <w:spacing w:after="100" w:line="280"/>
      </w:pPr>
      <w:r>
        <w:rPr>
          <w:rFonts w:ascii="Arial" w:cs="Arial" w:eastAsia="Arial" w:hAnsi="Arial"/>
          <w:b/>
          <w:bCs/>
          <w:color w:val="1A1A2E"/>
          <w:sz w:val="22"/>
          <w:szCs w:val="22"/>
        </w:rPr>
        <w:t xml:space="preserve">Hard + Great (flow state): </w:t>
      </w:r>
      <w:r>
        <w:rPr>
          <w:rFonts w:ascii="Arial" w:cs="Arial" w:eastAsia="Arial" w:hAnsi="Arial"/>
          <w:color w:val="1A1A2E"/>
          <w:sz w:val="22"/>
          <w:szCs w:val="22"/>
        </w:rPr>
        <w:t xml:space="preserve">Challenge level is calibrated correctly. User is growing. Maintain current difficulty or nudge slightly higher.</w:t>
      </w:r>
    </w:p>
    <w:p>
      <w:pPr>
        <w:pStyle w:val="ListParagraph"/>
        <w:numPr>
          <w:ilvl w:val="0"/>
          <w:numId w:val="6"/>
        </w:numPr>
        <w:spacing w:after="100" w:line="280"/>
      </w:pPr>
      <w:r>
        <w:rPr>
          <w:rFonts w:ascii="Arial" w:cs="Arial" w:eastAsia="Arial" w:hAnsi="Arial"/>
          <w:b/>
          <w:bCs/>
          <w:color w:val="1A1A2E"/>
          <w:sz w:val="22"/>
          <w:szCs w:val="22"/>
        </w:rPr>
        <w:t xml:space="preserve">Easy + Okay (comfort zone): </w:t>
      </w:r>
      <w:r>
        <w:rPr>
          <w:rFonts w:ascii="Arial" w:cs="Arial" w:eastAsia="Arial" w:hAnsi="Arial"/>
          <w:color w:val="1A1A2E"/>
          <w:sz w:val="22"/>
          <w:szCs w:val="22"/>
        </w:rPr>
        <w:t xml:space="preserve">User might be coasting. System can suggest a challenge bump: “You’ve been crushing these — ready for something harder?”</w:t>
      </w:r>
    </w:p>
    <w:p>
      <w:pPr>
        <w:pStyle w:val="ListParagraph"/>
        <w:numPr>
          <w:ilvl w:val="0"/>
          <w:numId w:val="6"/>
        </w:numPr>
        <w:spacing w:after="100" w:line="280"/>
      </w:pPr>
      <w:r>
        <w:rPr>
          <w:rFonts w:ascii="Arial" w:cs="Arial" w:eastAsia="Arial" w:hAnsi="Arial"/>
          <w:b/>
          <w:bCs/>
          <w:color w:val="1A1A2E"/>
          <w:sz w:val="22"/>
          <w:szCs w:val="22"/>
        </w:rPr>
        <w:t xml:space="preserve">Hard + Tough (overwhelm): </w:t>
      </w:r>
      <w:r>
        <w:rPr>
          <w:rFonts w:ascii="Arial" w:cs="Arial" w:eastAsia="Arial" w:hAnsi="Arial"/>
          <w:color w:val="1A1A2E"/>
          <w:sz w:val="22"/>
          <w:szCs w:val="22"/>
        </w:rPr>
        <w:t xml:space="preserve">Challenge level is too high, or scaffolding needs improvement. System dials back difficulty and potentially enriches the obstaclePlan.</w:t>
      </w:r>
    </w:p>
    <w:p>
      <w:pPr>
        <w:pStyle w:val="ListParagraph"/>
        <w:numPr>
          <w:ilvl w:val="0"/>
          <w:numId w:val="6"/>
        </w:numPr>
        <w:spacing w:after="100" w:line="280"/>
      </w:pPr>
      <w:r>
        <w:rPr>
          <w:rFonts w:ascii="Arial" w:cs="Arial" w:eastAsia="Arial" w:hAnsi="Arial"/>
          <w:b/>
          <w:bCs/>
          <w:color w:val="1A1A2E"/>
          <w:sz w:val="22"/>
          <w:szCs w:val="22"/>
        </w:rPr>
        <w:t xml:space="preserve">Easy + Great (celebration): </w:t>
      </w:r>
      <w:r>
        <w:rPr>
          <w:rFonts w:ascii="Arial" w:cs="Arial" w:eastAsia="Arial" w:hAnsi="Arial"/>
          <w:color w:val="1A1A2E"/>
          <w:sz w:val="22"/>
          <w:szCs w:val="22"/>
        </w:rPr>
        <w:t xml:space="preserve">User is in a comfort-zone success. Great for recovery periods but signals readiness for progression when sustained.</w:t>
      </w:r>
    </w:p>
    <w:p>
      <w:pPr>
        <w:spacing w:after="80"/>
      </w:pPr>
    </w:p>
    <w:p>
      <w:pPr>
        <w:spacing w:after="160" w:line="300"/>
      </w:pPr>
      <w:r>
        <w:rPr>
          <w:rFonts w:ascii="Arial" w:cs="Arial" w:eastAsia="Arial" w:hAnsi="Arial"/>
          <w:color w:val="1A1A2E"/>
          <w:sz w:val="22"/>
          <w:szCs w:val="22"/>
        </w:rPr>
        <w:t xml:space="preserve">Over time, this builds a behavioral profile for each user: what challenge levels produce engagement vs. frustration, which tracks feel energizing vs. draining, and how capacity fluctuates across the week. The system becomes a coach that learns your patterns.</w:t>
      </w:r>
    </w:p>
    <w:p>
      <w:pPr>
        <w:spacing w:after="120"/>
      </w:pPr>
    </w:p>
    <w:p>
      <w:pPr>
        <w:pStyle w:val="Heading1"/>
        <w:spacing w:before="360" w:after="200"/>
      </w:pPr>
      <w:r>
        <w:rPr>
          <w:rFonts w:ascii="Arial" w:cs="Arial" w:eastAsia="Arial" w:hAnsi="Arial"/>
          <w:b/>
          <w:bCs/>
          <w:color w:val="2D5F8A"/>
          <w:sz w:val="32"/>
          <w:szCs w:val="32"/>
        </w:rPr>
        <w:t xml:space="preserve">The Passive-to-Active Redirection</w:t>
      </w:r>
    </w:p>
    <w:p>
      <w:pPr>
        <w:spacing w:after="160" w:line="300"/>
      </w:pPr>
      <w:r>
        <w:rPr>
          <w:rFonts w:ascii="Arial" w:cs="Arial" w:eastAsia="Arial" w:hAnsi="Arial"/>
          <w:color w:val="1A1A2E"/>
          <w:sz w:val="22"/>
          <w:szCs w:val="22"/>
        </w:rPr>
        <w:t xml:space="preserve">A distinctive feature inherited from the original engine: passive consumption inputs are redirected toward active creation.</w:t>
      </w:r>
    </w:p>
    <w:p>
      <w:pPr>
        <w:spacing w:after="160" w:line="300"/>
      </w:pPr>
      <w:r>
        <w:rPr>
          <w:rFonts w:ascii="Arial" w:cs="Arial" w:eastAsia="Arial" w:hAnsi="Arial"/>
          <w:color w:val="1A1A2E"/>
          <w:sz w:val="22"/>
          <w:szCs w:val="22"/>
        </w:rPr>
        <w:t xml:space="preserve">“I want to watch more movies” becomes a film analysis journaling track. “I want to listen to more music” becomes a music appreciation + instrument practice system. “I want to play more video games” becomes a game design sketching habit. The system doesn’t just organize what people already do — it </w:t>
      </w:r>
      <w:r>
        <w:rPr>
          <w:rFonts w:ascii="Arial" w:cs="Arial" w:eastAsia="Arial" w:hAnsi="Arial"/>
          <w:b/>
          <w:bCs/>
          <w:color w:val="1A1A2E"/>
          <w:sz w:val="22"/>
          <w:szCs w:val="22"/>
        </w:rPr>
        <w:t xml:space="preserve">nudges them toward the version that builds skills</w:t>
      </w:r>
      <w:r>
        <w:rPr>
          <w:rFonts w:ascii="Arial" w:cs="Arial" w:eastAsia="Arial" w:hAnsi="Arial"/>
          <w:color w:val="1A1A2E"/>
          <w:sz w:val="22"/>
          <w:szCs w:val="22"/>
        </w:rPr>
        <w:t xml:space="preserve">. This transforms the app from a habit tracker into a </w:t>
      </w:r>
      <w:r>
        <w:rPr>
          <w:rFonts w:ascii="Arial" w:cs="Arial" w:eastAsia="Arial" w:hAnsi="Arial"/>
          <w:b/>
          <w:bCs/>
          <w:color w:val="E8913A"/>
          <w:sz w:val="22"/>
          <w:szCs w:val="22"/>
        </w:rPr>
        <w:t xml:space="preserve">growth catalyst</w:t>
      </w:r>
      <w:r>
        <w:rPr>
          <w:rFonts w:ascii="Arial" w:cs="Arial" w:eastAsia="Arial" w:hAnsi="Arial"/>
          <w:color w:val="1A1A2E"/>
          <w:sz w:val="22"/>
          <w:szCs w:val="22"/>
        </w:rPr>
        <w:t xml:space="preserve">.</w:t>
      </w:r>
    </w:p>
    <w:p>
      <w:pPr>
        <w:spacing w:after="120"/>
      </w:pPr>
    </w:p>
    <w:p>
      <w:pPr>
        <w:pStyle w:val="Heading1"/>
        <w:spacing w:before="360" w:after="200"/>
      </w:pPr>
      <w:r>
        <w:rPr>
          <w:rFonts w:ascii="Arial" w:cs="Arial" w:eastAsia="Arial" w:hAnsi="Arial"/>
          <w:b/>
          <w:bCs/>
          <w:color w:val="2D5F8A"/>
          <w:sz w:val="32"/>
          <w:szCs w:val="32"/>
        </w:rPr>
        <w:t xml:space="preserve">What Makes This Different</w:t>
      </w:r>
    </w:p>
    <w:p>
      <w:pPr>
        <w:spacing w:after="160" w:line="300"/>
      </w:pPr>
      <w:r>
        <w:rPr>
          <w:rFonts w:ascii="Arial" w:cs="Arial" w:eastAsia="Arial" w:hAnsi="Arial"/>
          <w:color w:val="1A1A2E"/>
          <w:sz w:val="22"/>
          <w:szCs w:val="22"/>
        </w:rPr>
        <w:t xml:space="preserve">A summary of the key differentiators from existing habit-tracking products:</w:t>
      </w:r>
    </w:p>
    <w:p>
      <w:pPr>
        <w:pStyle w:val="ListParagraph"/>
        <w:numPr>
          <w:ilvl w:val="0"/>
          <w:numId w:val="7"/>
        </w:numPr>
        <w:spacing w:after="100" w:line="280"/>
      </w:pPr>
      <w:r>
        <w:rPr>
          <w:rFonts w:ascii="Arial" w:cs="Arial" w:eastAsia="Arial" w:hAnsi="Arial"/>
          <w:b/>
          <w:bCs/>
          <w:color w:val="1A1A2E"/>
          <w:sz w:val="22"/>
          <w:szCs w:val="22"/>
        </w:rPr>
        <w:t xml:space="preserve">Upstream problem-solving. </w:t>
      </w:r>
      <w:r>
        <w:rPr>
          <w:rFonts w:ascii="Arial" w:cs="Arial" w:eastAsia="Arial" w:hAnsi="Arial"/>
          <w:color w:val="1A1A2E"/>
          <w:sz w:val="22"/>
          <w:szCs w:val="22"/>
        </w:rPr>
        <w:t xml:space="preserve">Doesn’t assume you know what to do. Helps you figure it out, equips you to do it, and guides you through it.</w:t>
      </w:r>
    </w:p>
    <w:p>
      <w:pPr>
        <w:pStyle w:val="ListParagraph"/>
        <w:numPr>
          <w:ilvl w:val="0"/>
          <w:numId w:val="7"/>
        </w:numPr>
        <w:spacing w:after="100" w:line="280"/>
      </w:pPr>
      <w:r>
        <w:rPr>
          <w:rFonts w:ascii="Arial" w:cs="Arial" w:eastAsia="Arial" w:hAnsi="Arial"/>
          <w:b/>
          <w:bCs/>
          <w:color w:val="1A1A2E"/>
          <w:sz w:val="22"/>
          <w:szCs w:val="22"/>
        </w:rPr>
        <w:t xml:space="preserve">Multi-track orchestration. </w:t>
      </w:r>
      <w:r>
        <w:rPr>
          <w:rFonts w:ascii="Arial" w:cs="Arial" w:eastAsia="Arial" w:hAnsi="Arial"/>
          <w:color w:val="1A1A2E"/>
          <w:sz w:val="22"/>
          <w:szCs w:val="22"/>
        </w:rPr>
        <w:t xml:space="preserve">Designs complementary practice systems, not isolated habits. Understands interdependencies between tracks.</w:t>
      </w:r>
    </w:p>
    <w:p>
      <w:pPr>
        <w:pStyle w:val="ListParagraph"/>
        <w:numPr>
          <w:ilvl w:val="0"/>
          <w:numId w:val="7"/>
        </w:numPr>
        <w:spacing w:after="100" w:line="280"/>
      </w:pPr>
      <w:r>
        <w:rPr>
          <w:rFonts w:ascii="Arial" w:cs="Arial" w:eastAsia="Arial" w:hAnsi="Arial"/>
          <w:b/>
          <w:bCs/>
          <w:color w:val="1A1A2E"/>
          <w:sz w:val="22"/>
          <w:szCs w:val="22"/>
        </w:rPr>
        <w:t xml:space="preserve">Earned identity narrative. </w:t>
      </w:r>
      <w:r>
        <w:rPr>
          <w:rFonts w:ascii="Arial" w:cs="Arial" w:eastAsia="Arial" w:hAnsi="Arial"/>
          <w:color w:val="1A1A2E"/>
          <w:sz w:val="22"/>
          <w:szCs w:val="22"/>
        </w:rPr>
        <w:t xml:space="preserve">Never asks you to declare who you want to be. Shows you who you’re becoming, backed by proof.</w:t>
      </w:r>
    </w:p>
    <w:p>
      <w:pPr>
        <w:pStyle w:val="ListParagraph"/>
        <w:numPr>
          <w:ilvl w:val="0"/>
          <w:numId w:val="7"/>
        </w:numPr>
        <w:spacing w:after="100" w:line="280"/>
      </w:pPr>
      <w:r>
        <w:rPr>
          <w:rFonts w:ascii="Arial" w:cs="Arial" w:eastAsia="Arial" w:hAnsi="Arial"/>
          <w:b/>
          <w:bCs/>
          <w:color w:val="1A1A2E"/>
          <w:sz w:val="22"/>
          <w:szCs w:val="22"/>
        </w:rPr>
        <w:t xml:space="preserve">Adaptive difficulty. </w:t>
      </w:r>
      <w:r>
        <w:rPr>
          <w:rFonts w:ascii="Arial" w:cs="Arial" w:eastAsia="Arial" w:hAnsi="Arial"/>
          <w:color w:val="1A1A2E"/>
          <w:sz w:val="22"/>
          <w:szCs w:val="22"/>
        </w:rPr>
        <w:t xml:space="preserve">Learns from your 3×3 completion data and evolves mission difficulty to maintain the flow state.</w:t>
      </w:r>
    </w:p>
    <w:p>
      <w:pPr>
        <w:pStyle w:val="ListParagraph"/>
        <w:numPr>
          <w:ilvl w:val="0"/>
          <w:numId w:val="7"/>
        </w:numPr>
        <w:spacing w:after="100" w:line="280"/>
      </w:pPr>
      <w:r>
        <w:rPr>
          <w:rFonts w:ascii="Arial" w:cs="Arial" w:eastAsia="Arial" w:hAnsi="Arial"/>
          <w:b/>
          <w:bCs/>
          <w:color w:val="1A1A2E"/>
          <w:sz w:val="22"/>
          <w:szCs w:val="22"/>
        </w:rPr>
        <w:t xml:space="preserve">Structural forgiveness. </w:t>
      </w:r>
      <w:r>
        <w:rPr>
          <w:rFonts w:ascii="Arial" w:cs="Arial" w:eastAsia="Arial" w:hAnsi="Arial"/>
          <w:color w:val="1A1A2E"/>
          <w:sz w:val="22"/>
          <w:szCs w:val="22"/>
        </w:rPr>
        <w:t xml:space="preserve">Weekly pass system acknowledges human imperfection. The system is on your side, not punishing you.</w:t>
      </w:r>
    </w:p>
    <w:p>
      <w:pPr>
        <w:pStyle w:val="ListParagraph"/>
        <w:numPr>
          <w:ilvl w:val="0"/>
          <w:numId w:val="7"/>
        </w:numPr>
        <w:spacing w:after="100" w:line="280"/>
      </w:pPr>
      <w:r>
        <w:rPr>
          <w:rFonts w:ascii="Arial" w:cs="Arial" w:eastAsia="Arial" w:hAnsi="Arial"/>
          <w:b/>
          <w:bCs/>
          <w:color w:val="1A1A2E"/>
          <w:sz w:val="22"/>
          <w:szCs w:val="22"/>
        </w:rPr>
        <w:t xml:space="preserve">Growth catalyst, not just tracker. </w:t>
      </w:r>
      <w:r>
        <w:rPr>
          <w:rFonts w:ascii="Arial" w:cs="Arial" w:eastAsia="Arial" w:hAnsi="Arial"/>
          <w:color w:val="1A1A2E"/>
          <w:sz w:val="22"/>
          <w:szCs w:val="22"/>
        </w:rPr>
        <w:t xml:space="preserve">Redirects passive consumption toward active creation. Builds skills, not just consistency.</w:t>
      </w:r>
    </w:p>
    <w:p>
      <w:pPr>
        <w:pStyle w:val="ListParagraph"/>
        <w:numPr>
          <w:ilvl w:val="0"/>
          <w:numId w:val="7"/>
        </w:numPr>
        <w:spacing w:after="100" w:line="280"/>
      </w:pPr>
      <w:r>
        <w:rPr>
          <w:rFonts w:ascii="Arial" w:cs="Arial" w:eastAsia="Arial" w:hAnsi="Arial"/>
          <w:b/>
          <w:bCs/>
          <w:color w:val="1A1A2E"/>
          <w:sz w:val="22"/>
          <w:szCs w:val="22"/>
        </w:rPr>
        <w:t xml:space="preserve">Domain-agnostic with domain intelligence. </w:t>
      </w:r>
      <w:r>
        <w:rPr>
          <w:rFonts w:ascii="Arial" w:cs="Arial" w:eastAsia="Arial" w:hAnsi="Arial"/>
          <w:color w:val="1A1A2E"/>
          <w:sz w:val="22"/>
          <w:szCs w:val="22"/>
        </w:rPr>
        <w:t xml:space="preserve">Same engine handles fitness, creativity, relationships, and professional growth — with contextual scaffolding for each.</w:t>
      </w:r>
    </w:p>
    <w:p>
      <w:pPr>
        <w:spacing w:after="120"/>
      </w:pPr>
    </w:p>
    <w:p>
      <w:pPr>
        <w:pStyle w:val="Heading1"/>
        <w:spacing w:before="360" w:after="200"/>
      </w:pPr>
      <w:r>
        <w:rPr>
          <w:rFonts w:ascii="Arial" w:cs="Arial" w:eastAsia="Arial" w:hAnsi="Arial"/>
          <w:b/>
          <w:bCs/>
          <w:color w:val="2D5F8A"/>
          <w:sz w:val="32"/>
          <w:szCs w:val="32"/>
        </w:rPr>
        <w:t xml:space="preserve">Open Questions for Further Ideation</w:t>
      </w:r>
    </w:p>
    <w:p>
      <w:pPr>
        <w:spacing w:after="160" w:line="300"/>
      </w:pPr>
      <w:r>
        <w:rPr>
          <w:rFonts w:ascii="Arial" w:cs="Arial" w:eastAsia="Arial" w:hAnsi="Arial"/>
          <w:color w:val="1A1A2E"/>
          <w:sz w:val="22"/>
          <w:szCs w:val="22"/>
        </w:rPr>
        <w:t xml:space="preserve">This is a vision document, not a specification. The following questions are intentionally left open for further exploration:</w:t>
      </w:r>
    </w:p>
    <w:p>
      <w:pPr>
        <w:pStyle w:val="ListParagraph"/>
        <w:numPr>
          <w:ilvl w:val="0"/>
          <w:numId w:val="8"/>
        </w:numPr>
        <w:spacing w:after="100" w:line="280"/>
      </w:pPr>
      <w:r>
        <w:rPr>
          <w:rFonts w:ascii="Arial" w:cs="Arial" w:eastAsia="Arial" w:hAnsi="Arial"/>
          <w:b/>
          <w:bCs/>
          <w:color w:val="1A1A2E"/>
          <w:sz w:val="22"/>
          <w:szCs w:val="22"/>
        </w:rPr>
        <w:t xml:space="preserve">Track interdependency modeling: </w:t>
      </w:r>
      <w:r>
        <w:rPr>
          <w:rFonts w:ascii="Arial" w:cs="Arial" w:eastAsia="Arial" w:hAnsi="Arial"/>
          <w:color w:val="1A1A2E"/>
          <w:sz w:val="22"/>
          <w:szCs w:val="22"/>
        </w:rPr>
        <w:t xml:space="preserve">How deeply should the system understand relationships between tracks? Simple rules (no two hard sessions back-to-back) vs. rich domain models (progressive overload, periodization)?</w:t>
      </w:r>
    </w:p>
    <w:p>
      <w:pPr>
        <w:pStyle w:val="ListParagraph"/>
        <w:numPr>
          <w:ilvl w:val="0"/>
          <w:numId w:val="8"/>
        </w:numPr>
        <w:spacing w:after="100" w:line="280"/>
      </w:pPr>
      <w:r>
        <w:rPr>
          <w:rFonts w:ascii="Arial" w:cs="Arial" w:eastAsia="Arial" w:hAnsi="Arial"/>
          <w:b/>
          <w:bCs/>
          <w:color w:val="1A1A2E"/>
          <w:sz w:val="22"/>
          <w:szCs w:val="22"/>
        </w:rPr>
        <w:t xml:space="preserve">Social layer: </w:t>
      </w:r>
      <w:r>
        <w:rPr>
          <w:rFonts w:ascii="Arial" w:cs="Arial" w:eastAsia="Arial" w:hAnsi="Arial"/>
          <w:color w:val="1A1A2E"/>
          <w:sz w:val="22"/>
          <w:szCs w:val="22"/>
        </w:rPr>
        <w:t xml:space="preserve">Is there a multiplayer dimension? Accountability partners, shared identity journeys, family tracks?</w:t>
      </w:r>
    </w:p>
    <w:p>
      <w:pPr>
        <w:pStyle w:val="ListParagraph"/>
        <w:numPr>
          <w:ilvl w:val="0"/>
          <w:numId w:val="8"/>
        </w:numPr>
        <w:spacing w:after="100" w:line="280"/>
      </w:pPr>
      <w:r>
        <w:rPr>
          <w:rFonts w:ascii="Arial" w:cs="Arial" w:eastAsia="Arial" w:hAnsi="Arial"/>
          <w:b/>
          <w:bCs/>
          <w:color w:val="1A1A2E"/>
          <w:sz w:val="22"/>
          <w:szCs w:val="22"/>
        </w:rPr>
        <w:t xml:space="preserve">Identity milestone design: </w:t>
      </w:r>
      <w:r>
        <w:rPr>
          <w:rFonts w:ascii="Arial" w:cs="Arial" w:eastAsia="Arial" w:hAnsi="Arial"/>
          <w:color w:val="1A1A2E"/>
          <w:sz w:val="22"/>
          <w:szCs w:val="22"/>
        </w:rPr>
        <w:t xml:space="preserve">What triggers the “you’re becoming” moments? Time-based? Achievement-based? Sentiment-based from journal entries?</w:t>
      </w:r>
    </w:p>
    <w:p>
      <w:pPr>
        <w:pStyle w:val="ListParagraph"/>
        <w:numPr>
          <w:ilvl w:val="0"/>
          <w:numId w:val="8"/>
        </w:numPr>
        <w:spacing w:after="100" w:line="280"/>
      </w:pPr>
      <w:r>
        <w:rPr>
          <w:rFonts w:ascii="Arial" w:cs="Arial" w:eastAsia="Arial" w:hAnsi="Arial"/>
          <w:b/>
          <w:bCs/>
          <w:color w:val="1A1A2E"/>
          <w:sz w:val="22"/>
          <w:szCs w:val="22"/>
        </w:rPr>
        <w:t xml:space="preserve">Monetization model: </w:t>
      </w:r>
      <w:r>
        <w:rPr>
          <w:rFonts w:ascii="Arial" w:cs="Arial" w:eastAsia="Arial" w:hAnsi="Arial"/>
          <w:color w:val="1A1A2E"/>
          <w:sz w:val="22"/>
          <w:szCs w:val="22"/>
        </w:rPr>
        <w:t xml:space="preserve">Freemium with track limits? Subscription for adaptive intelligence? Premium domain modules?</w:t>
      </w:r>
    </w:p>
    <w:p>
      <w:pPr>
        <w:pStyle w:val="ListParagraph"/>
        <w:numPr>
          <w:ilvl w:val="0"/>
          <w:numId w:val="8"/>
        </w:numPr>
        <w:spacing w:after="100" w:line="280"/>
      </w:pPr>
      <w:r>
        <w:rPr>
          <w:rFonts w:ascii="Arial" w:cs="Arial" w:eastAsia="Arial" w:hAnsi="Arial"/>
          <w:b/>
          <w:bCs/>
          <w:color w:val="1A1A2E"/>
          <w:sz w:val="22"/>
          <w:szCs w:val="22"/>
        </w:rPr>
        <w:t xml:space="preserve">Therapist/coach integration: </w:t>
      </w:r>
      <w:r>
        <w:rPr>
          <w:rFonts w:ascii="Arial" w:cs="Arial" w:eastAsia="Arial" w:hAnsi="Arial"/>
          <w:color w:val="1A1A2E"/>
          <w:sz w:val="22"/>
          <w:szCs w:val="22"/>
        </w:rPr>
        <w:t xml:space="preserve">Could a professional prescribe habit tracks and monitor the 3×3 matrix data remotely?</w:t>
      </w:r>
    </w:p>
    <w:p>
      <w:pPr>
        <w:pStyle w:val="ListParagraph"/>
        <w:numPr>
          <w:ilvl w:val="0"/>
          <w:numId w:val="8"/>
        </w:numPr>
        <w:spacing w:after="100" w:line="280"/>
      </w:pPr>
      <w:r>
        <w:rPr>
          <w:rFonts w:ascii="Arial" w:cs="Arial" w:eastAsia="Arial" w:hAnsi="Arial"/>
          <w:b/>
          <w:bCs/>
          <w:color w:val="1A1A2E"/>
          <w:sz w:val="22"/>
          <w:szCs w:val="22"/>
        </w:rPr>
        <w:t xml:space="preserve">Platform and form factor: </w:t>
      </w:r>
      <w:r>
        <w:rPr>
          <w:rFonts w:ascii="Arial" w:cs="Arial" w:eastAsia="Arial" w:hAnsi="Arial"/>
          <w:color w:val="1A1A2E"/>
          <w:sz w:val="22"/>
          <w:szCs w:val="22"/>
        </w:rPr>
        <w:t xml:space="preserve">Mobile-first? Wearable integration? Audio-first for the “Her” experience?</w:t>
      </w:r>
    </w:p>
    <w:p>
      <w:pPr>
        <w:pStyle w:val="ListParagraph"/>
        <w:numPr>
          <w:ilvl w:val="0"/>
          <w:numId w:val="8"/>
        </w:numPr>
        <w:spacing w:after="100" w:line="280"/>
      </w:pPr>
      <w:r>
        <w:rPr>
          <w:rFonts w:ascii="Arial" w:cs="Arial" w:eastAsia="Arial" w:hAnsi="Arial"/>
          <w:b/>
          <w:bCs/>
          <w:color w:val="1A1A2E"/>
          <w:sz w:val="22"/>
          <w:szCs w:val="22"/>
        </w:rPr>
        <w:t xml:space="preserve">Naming: </w:t>
      </w:r>
      <w:r>
        <w:rPr>
          <w:rFonts w:ascii="Arial" w:cs="Arial" w:eastAsia="Arial" w:hAnsi="Arial"/>
          <w:color w:val="1A1A2E"/>
          <w:sz w:val="22"/>
          <w:szCs w:val="22"/>
        </w:rPr>
        <w:t xml:space="preserve">“Becoming” is a working title used throughout this document. Final naming TBD.</w:t>
      </w:r>
    </w:p>
    <w:p>
      <w:pPr>
        <w:spacing w:after="120"/>
      </w:pPr>
    </w:p>
    <w:p>
      <w:pPr>
        <w:pBdr>
          <w:top w:val="single" w:color="2D5F8A" w:sz="4" w:space="12"/>
        </w:pBdr>
        <w:spacing w:before="400" w:after="200"/>
      </w:pPr>
      <w:r>
        <w:rPr>
          <w:rFonts w:ascii="Arial" w:cs="Arial" w:eastAsia="Arial" w:hAnsi="Arial"/>
          <w:b/>
          <w:bCs/>
          <w:color w:val="2D5F8A"/>
          <w:sz w:val="28"/>
          <w:szCs w:val="28"/>
        </w:rPr>
        <w:t xml:space="preserve">Next Steps</w:t>
      </w:r>
    </w:p>
    <w:p>
      <w:pPr>
        <w:spacing w:after="160" w:line="300"/>
      </w:pPr>
      <w:r>
        <w:rPr>
          <w:rFonts w:ascii="Arial" w:cs="Arial" w:eastAsia="Arial" w:hAnsi="Arial"/>
          <w:color w:val="1A1A2E"/>
          <w:sz w:val="22"/>
          <w:szCs w:val="22"/>
        </w:rPr>
        <w:t xml:space="preserve">This document captures the vision and direction. The next phases of work include deeper ideation on the open questions above, data model design for the three-layer architecture, and prototyping the onboarding flow. The engine underneath is ready. The question is how we shape the experience around it.</w:t>
      </w:r>
    </w:p>
    <w:p>
      <w:pPr>
        <w:spacing w:after="200"/>
      </w:pPr>
    </w:p>
    <w:p>
      <w:pPr>
        <w:jc w:val="center"/>
      </w:pPr>
      <w:r>
        <w:rPr>
          <w:rFonts w:ascii="Arial" w:cs="Arial" w:eastAsia="Arial" w:hAnsi="Arial"/>
          <w:i/>
          <w:iCs/>
          <w:color w:val="6B7280"/>
          <w:sz w:val="22"/>
          <w:szCs w:val="22"/>
        </w:rPr>
        <w:t xml:space="preserve">— End of concept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spacing w:after="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F8A" w:sz="2" w:space="4"/>
      </w:pBdr>
      <w:spacing w:after="0"/>
    </w:pPr>
    <w:r>
      <w:rPr>
        <w:rFonts w:ascii="Arial" w:cs="Arial" w:eastAsia="Arial" w:hAnsi="Arial"/>
        <w:b/>
        <w:bCs/>
        <w:color w:val="2D5F8A"/>
        <w:sz w:val="18"/>
        <w:szCs w:val="18"/>
      </w:rPr>
      <w:t xml:space="preserve">Becoming</w:t>
    </w:r>
    <w:r>
      <w:rPr>
        <w:rFonts w:ascii="Arial" w:cs="Arial" w:eastAsia="Arial" w:hAnsi="Arial"/>
        <w:color w:val="6B7280"/>
        <w:sz w:val="18"/>
        <w:szCs w:val="18"/>
      </w:rPr>
      <w:t xml:space="preserve">  ·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2026-02-22T20:16:23.815Z</dcterms:created>
  <dcterms:modified xsi:type="dcterms:W3CDTF">2026-02-22T20:16:23.816Z</dcterms:modified>
</cp:coreProperties>
</file>

<file path=docProps/custom.xml><?xml version="1.0" encoding="utf-8"?>
<Properties xmlns="http://schemas.openxmlformats.org/officeDocument/2006/custom-properties" xmlns:vt="http://schemas.openxmlformats.org/officeDocument/2006/docPropsVTypes"/>
</file>