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E0F7F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3C19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clean, client-ready FAQ page</w:t>
      </w:r>
      <w:r w:rsidRPr="003C19C3">
        <w:rPr>
          <w:rFonts w:ascii="Times New Roman" w:eastAsia="Times New Roman" w:hAnsi="Times New Roman" w:cs="Times New Roman"/>
          <w:kern w:val="0"/>
          <w14:ligatures w14:val="none"/>
        </w:rPr>
        <w:t xml:space="preserve"> suitable for a </w:t>
      </w:r>
      <w:r w:rsidRPr="003C19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law firm website</w:t>
      </w:r>
      <w:r w:rsidRPr="003C19C3">
        <w:rPr>
          <w:rFonts w:ascii="Times New Roman" w:eastAsia="Times New Roman" w:hAnsi="Times New Roman" w:cs="Times New Roman"/>
          <w:kern w:val="0"/>
          <w14:ligatures w14:val="none"/>
        </w:rPr>
        <w:t>, written in a professional and accessible tone, while remaining practical for foreign and local clients.</w:t>
      </w:r>
      <w:r w:rsidRPr="003C19C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structure, headings, and wording are optimized for </w:t>
      </w:r>
      <w:r w:rsidRPr="003C19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clarity, credibility, and SEO</w:t>
      </w:r>
      <w:r w:rsidRPr="003C19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55379A" w14:textId="77777777" w:rsidR="003C19C3" w:rsidRPr="003C19C3" w:rsidRDefault="003C19C3" w:rsidP="00EC6FE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pict w14:anchorId="1F706DAC">
          <v:rect id="_x0000_i1025" style="width:0;height:1.5pt" o:hralign="center" o:hrstd="t" o:hr="t" fillcolor="#a0a0a0" stroked="f"/>
        </w:pict>
      </w:r>
    </w:p>
    <w:p w14:paraId="0742FF32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19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Trademark Registration in Ethiopia – Frequently Asked Questions (FAQ)</w:t>
      </w:r>
    </w:p>
    <w:p w14:paraId="3044C907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t>This FAQ provides practical guidance on trademark registration in Ethiopia for local businesses, foreign companies, and brand owners seeking protection of their intellectual property rights.</w:t>
      </w:r>
    </w:p>
    <w:p w14:paraId="59E0DD4B" w14:textId="77777777" w:rsidR="003C19C3" w:rsidRPr="003C19C3" w:rsidRDefault="003C19C3" w:rsidP="00EC6FE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pict w14:anchorId="372C101D">
          <v:rect id="_x0000_i1026" style="width:0;height:1.5pt" o:hralign="center" o:hrstd="t" o:hr="t" fillcolor="#a0a0a0" stroked="f"/>
        </w:pict>
      </w:r>
    </w:p>
    <w:p w14:paraId="22967897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9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What documents are required to file a trademark application in Ethiopia?</w:t>
      </w:r>
    </w:p>
    <w:p w14:paraId="019CF361" w14:textId="77777777" w:rsidR="003C19C3" w:rsidRPr="00E3695A" w:rsidRDefault="003C19C3" w:rsidP="00EC6F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3695A">
        <w:rPr>
          <w:rFonts w:ascii="Times New Roman" w:eastAsia="Times New Roman" w:hAnsi="Times New Roman" w:cs="Times New Roman"/>
          <w:kern w:val="0"/>
          <w14:ligatures w14:val="none"/>
        </w:rPr>
        <w:t>To file a trademark application in Ethiopia, the following documents are required:</w:t>
      </w:r>
    </w:p>
    <w:p w14:paraId="7D317E64" w14:textId="77777777" w:rsidR="003C19C3" w:rsidRPr="00E3695A" w:rsidRDefault="003C19C3" w:rsidP="00EC6FE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3695A">
        <w:rPr>
          <w:rFonts w:ascii="Times New Roman" w:eastAsia="Times New Roman" w:hAnsi="Times New Roman" w:cs="Times New Roman"/>
          <w:kern w:val="0"/>
          <w14:ligatures w14:val="none"/>
        </w:rPr>
        <w:t>Completed trademark application form</w:t>
      </w:r>
    </w:p>
    <w:p w14:paraId="6ECABE55" w14:textId="77777777" w:rsidR="003C19C3" w:rsidRPr="00E3695A" w:rsidRDefault="003C19C3" w:rsidP="00EC6FE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3695A">
        <w:rPr>
          <w:rFonts w:ascii="Times New Roman" w:eastAsia="Times New Roman" w:hAnsi="Times New Roman" w:cs="Times New Roman"/>
          <w:kern w:val="0"/>
          <w14:ligatures w14:val="none"/>
        </w:rPr>
        <w:t>Clear representation of the trademark (word mark, logo, or combined mark)</w:t>
      </w:r>
    </w:p>
    <w:p w14:paraId="72F4BFEE" w14:textId="77777777" w:rsidR="003C19C3" w:rsidRPr="00E3695A" w:rsidRDefault="003C19C3" w:rsidP="00EC6FE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3695A">
        <w:rPr>
          <w:rFonts w:ascii="Times New Roman" w:eastAsia="Times New Roman" w:hAnsi="Times New Roman" w:cs="Times New Roman"/>
          <w:kern w:val="0"/>
          <w14:ligatures w14:val="none"/>
        </w:rPr>
        <w:t>List of goods and/or services to be covered</w:t>
      </w:r>
    </w:p>
    <w:p w14:paraId="327413CF" w14:textId="0B2DBBF2" w:rsidR="003C19C3" w:rsidRPr="00E3695A" w:rsidRDefault="003C19C3" w:rsidP="00EC6FE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3695A">
        <w:rPr>
          <w:rFonts w:ascii="Times New Roman" w:eastAsia="Times New Roman" w:hAnsi="Times New Roman" w:cs="Times New Roman"/>
          <w:kern w:val="0"/>
          <w14:ligatures w14:val="none"/>
        </w:rPr>
        <w:t>Power of Attorney (</w:t>
      </w:r>
      <w:proofErr w:type="spellStart"/>
      <w:r w:rsidRPr="00E3695A">
        <w:rPr>
          <w:rFonts w:ascii="Times New Roman" w:eastAsia="Times New Roman" w:hAnsi="Times New Roman" w:cs="Times New Roman"/>
          <w:kern w:val="0"/>
          <w14:ligatures w14:val="none"/>
        </w:rPr>
        <w:t>PoA</w:t>
      </w:r>
      <w:proofErr w:type="spellEnd"/>
      <w:r w:rsidRPr="00E3695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A28B9E7" w14:textId="7A2BE69E" w:rsidR="003C19C3" w:rsidRPr="00E3695A" w:rsidRDefault="003C19C3" w:rsidP="00EC6FE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3695A">
        <w:rPr>
          <w:rFonts w:ascii="Times New Roman" w:eastAsia="Times New Roman" w:hAnsi="Times New Roman" w:cs="Times New Roman"/>
          <w:kern w:val="0"/>
          <w14:ligatures w14:val="none"/>
        </w:rPr>
        <w:t xml:space="preserve">Priority </w:t>
      </w:r>
      <w:r w:rsidR="00A15537" w:rsidRPr="00E3695A">
        <w:rPr>
          <w:rFonts w:ascii="Times New Roman" w:eastAsia="Times New Roman" w:hAnsi="Times New Roman" w:cs="Times New Roman"/>
          <w:kern w:val="0"/>
          <w14:ligatures w14:val="none"/>
        </w:rPr>
        <w:t>documents</w:t>
      </w:r>
      <w:r w:rsidRPr="00E3695A">
        <w:rPr>
          <w:rFonts w:ascii="Times New Roman" w:eastAsia="Times New Roman" w:hAnsi="Times New Roman" w:cs="Times New Roman"/>
          <w:kern w:val="0"/>
          <w14:ligatures w14:val="none"/>
        </w:rPr>
        <w:t xml:space="preserve"> (if priority is claimed)</w:t>
      </w:r>
    </w:p>
    <w:p w14:paraId="77709441" w14:textId="77777777" w:rsidR="003C19C3" w:rsidRPr="00E3695A" w:rsidRDefault="003C19C3" w:rsidP="00EC6FE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3695A">
        <w:rPr>
          <w:rFonts w:ascii="Times New Roman" w:eastAsia="Times New Roman" w:hAnsi="Times New Roman" w:cs="Times New Roman"/>
          <w:kern w:val="0"/>
          <w14:ligatures w14:val="none"/>
        </w:rPr>
        <w:t>Applicant’s details (name, address, nationality, and legal status)</w:t>
      </w:r>
    </w:p>
    <w:p w14:paraId="34F46A70" w14:textId="77777777" w:rsidR="003C19C3" w:rsidRPr="00E3695A" w:rsidRDefault="003C19C3" w:rsidP="00EC6F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3695A">
        <w:rPr>
          <w:rFonts w:ascii="Times New Roman" w:eastAsia="Times New Roman" w:hAnsi="Times New Roman" w:cs="Times New Roman"/>
          <w:kern w:val="0"/>
          <w14:ligatures w14:val="none"/>
        </w:rPr>
        <w:t>Proof of prior use is not required at the time of filing.</w:t>
      </w:r>
    </w:p>
    <w:p w14:paraId="18E6B750" w14:textId="77777777" w:rsidR="003C19C3" w:rsidRPr="003C19C3" w:rsidRDefault="003C19C3" w:rsidP="00EC6FE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pict w14:anchorId="3072FDF4">
          <v:rect id="_x0000_i1027" style="width:0;height:1.5pt" o:hralign="center" o:hrstd="t" o:hr="t" fillcolor="#a0a0a0" stroked="f"/>
        </w:pict>
      </w:r>
    </w:p>
    <w:p w14:paraId="6613367A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9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Is legalization or notarization of the Power of Attorney required?</w:t>
      </w:r>
    </w:p>
    <w:p w14:paraId="0A1DCBED" w14:textId="5A007409" w:rsidR="003C19C3" w:rsidRPr="003C19C3" w:rsidRDefault="00E3695A" w:rsidP="00EC6F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Yes</w:t>
      </w:r>
      <w:r w:rsidR="003C19C3" w:rsidRPr="003C19C3">
        <w:rPr>
          <w:rFonts w:ascii="Times New Roman" w:eastAsia="Times New Roman" w:hAnsi="Times New Roman" w:cs="Times New Roman"/>
          <w:kern w:val="0"/>
          <w14:ligatures w14:val="none"/>
        </w:rPr>
        <w:t xml:space="preserve">. The Power of Attorney </w:t>
      </w:r>
      <w:r w:rsidRPr="003C19C3">
        <w:rPr>
          <w:rFonts w:ascii="Times New Roman" w:eastAsia="Times New Roman" w:hAnsi="Times New Roman" w:cs="Times New Roman"/>
          <w:kern w:val="0"/>
          <w14:ligatures w14:val="none"/>
        </w:rPr>
        <w:t>needs</w:t>
      </w:r>
      <w:r w:rsidR="003C19C3" w:rsidRPr="003C19C3">
        <w:rPr>
          <w:rFonts w:ascii="Times New Roman" w:eastAsia="Times New Roman" w:hAnsi="Times New Roman" w:cs="Times New Roman"/>
          <w:kern w:val="0"/>
          <w14:ligatures w14:val="none"/>
        </w:rPr>
        <w:t xml:space="preserve"> to be legalized, notarized, or apostilled. A simple signed </w:t>
      </w:r>
      <w:proofErr w:type="spellStart"/>
      <w:r w:rsidR="003C19C3" w:rsidRPr="003C19C3">
        <w:rPr>
          <w:rFonts w:ascii="Times New Roman" w:eastAsia="Times New Roman" w:hAnsi="Times New Roman" w:cs="Times New Roman"/>
          <w:kern w:val="0"/>
          <w14:ligatures w14:val="none"/>
        </w:rPr>
        <w:t>PoA</w:t>
      </w:r>
      <w:proofErr w:type="spellEnd"/>
      <w:r w:rsidR="003C19C3" w:rsidRPr="003C19C3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not </w:t>
      </w:r>
      <w:r w:rsidR="003C19C3" w:rsidRPr="003C19C3">
        <w:rPr>
          <w:rFonts w:ascii="Times New Roman" w:eastAsia="Times New Roman" w:hAnsi="Times New Roman" w:cs="Times New Roman"/>
          <w:kern w:val="0"/>
          <w14:ligatures w14:val="none"/>
        </w:rPr>
        <w:t>sufficient for trademark filing and prosecution in Ethiopia.</w:t>
      </w:r>
    </w:p>
    <w:p w14:paraId="1A7A343D" w14:textId="77777777" w:rsidR="003C19C3" w:rsidRPr="003C19C3" w:rsidRDefault="003C19C3" w:rsidP="00EC6FE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pict w14:anchorId="4685562D">
          <v:rect id="_x0000_i1028" style="width:0;height:1.5pt" o:hralign="center" o:hrstd="t" o:hr="t" fillcolor="#a0a0a0" stroked="f"/>
        </w:pict>
      </w:r>
    </w:p>
    <w:p w14:paraId="5D32C41A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9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Can I claim convention priority in Ethiopia?</w:t>
      </w:r>
    </w:p>
    <w:p w14:paraId="7F99FF45" w14:textId="77777777" w:rsidR="003C19C3" w:rsidRPr="00E3695A" w:rsidRDefault="003C19C3" w:rsidP="00EC6F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3695A">
        <w:rPr>
          <w:rFonts w:ascii="Times New Roman" w:eastAsia="Times New Roman" w:hAnsi="Times New Roman" w:cs="Times New Roman"/>
          <w:kern w:val="0"/>
          <w14:ligatures w14:val="none"/>
        </w:rPr>
        <w:t>Yes. Ethiopia recognizes Paris Convention priority claims. An applicant may claim priority from an earlier trademark application filed in a Paris Convention member country.</w:t>
      </w:r>
    </w:p>
    <w:p w14:paraId="1B22E436" w14:textId="77777777" w:rsidR="003C19C3" w:rsidRPr="003C19C3" w:rsidRDefault="003C19C3" w:rsidP="00EC6FE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447E2B4">
          <v:rect id="_x0000_i1029" style="width:0;height:1.5pt" o:hralign="center" o:hrstd="t" o:hr="t" fillcolor="#a0a0a0" stroked="f"/>
        </w:pict>
      </w:r>
    </w:p>
    <w:p w14:paraId="2499BB1E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9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What documents are required to claim priority?</w:t>
      </w:r>
    </w:p>
    <w:p w14:paraId="38AC3D06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t>To claim priority, the applicant must submit:</w:t>
      </w:r>
    </w:p>
    <w:p w14:paraId="42ADE1D3" w14:textId="77777777" w:rsidR="003C19C3" w:rsidRPr="003C19C3" w:rsidRDefault="003C19C3" w:rsidP="00EC6FE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t>A certified copy of the priority application</w:t>
      </w:r>
    </w:p>
    <w:p w14:paraId="23BD42E8" w14:textId="77777777" w:rsidR="003C19C3" w:rsidRPr="003C19C3" w:rsidRDefault="003C19C3" w:rsidP="00EC6FE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t>An English translation (if the document is not in English)</w:t>
      </w:r>
    </w:p>
    <w:p w14:paraId="2EBC7D4C" w14:textId="77777777" w:rsidR="003C19C3" w:rsidRPr="003C19C3" w:rsidRDefault="003C19C3" w:rsidP="00EC6FE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t>The priority claim must be declared at filing or within the prescribed time limit</w:t>
      </w:r>
    </w:p>
    <w:p w14:paraId="4F89439D" w14:textId="77777777" w:rsidR="003C19C3" w:rsidRPr="003C19C3" w:rsidRDefault="003C19C3" w:rsidP="00EC6FE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pict w14:anchorId="54D0CB83">
          <v:rect id="_x0000_i1030" style="width:0;height:1.5pt" o:hralign="center" o:hrstd="t" o:hr="t" fillcolor="#a0a0a0" stroked="f"/>
        </w:pict>
      </w:r>
    </w:p>
    <w:p w14:paraId="5FF3CAE8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9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What is the trademark registration process in Ethiopia?</w:t>
      </w:r>
    </w:p>
    <w:p w14:paraId="26BBFD33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t>The registration process generally includes the following steps:</w:t>
      </w:r>
    </w:p>
    <w:p w14:paraId="14ED5BFB" w14:textId="77777777" w:rsidR="003C19C3" w:rsidRPr="003C19C3" w:rsidRDefault="003C19C3" w:rsidP="00EC6F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t>Filing of the trademark application</w:t>
      </w:r>
    </w:p>
    <w:p w14:paraId="70EE667A" w14:textId="77777777" w:rsidR="003C19C3" w:rsidRPr="003C19C3" w:rsidRDefault="003C19C3" w:rsidP="00EC6F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t>Formal examination by the Ethiopian Intellectual Property Office (EIPO)</w:t>
      </w:r>
    </w:p>
    <w:p w14:paraId="04DE3C4D" w14:textId="77777777" w:rsidR="003C19C3" w:rsidRPr="003C19C3" w:rsidRDefault="003C19C3" w:rsidP="00EC6F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t>Substantive examination on absolute and relative grounds</w:t>
      </w:r>
    </w:p>
    <w:p w14:paraId="5CBC11B0" w14:textId="77777777" w:rsidR="003C19C3" w:rsidRPr="003C19C3" w:rsidRDefault="003C19C3" w:rsidP="00EC6F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t>Publication in the Intellectual Property Gazette</w:t>
      </w:r>
    </w:p>
    <w:p w14:paraId="35FF8439" w14:textId="77777777" w:rsidR="003C19C3" w:rsidRPr="003C19C3" w:rsidRDefault="003C19C3" w:rsidP="00EC6F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t>Opposition period</w:t>
      </w:r>
    </w:p>
    <w:p w14:paraId="26805F24" w14:textId="77777777" w:rsidR="003C19C3" w:rsidRPr="003C19C3" w:rsidRDefault="003C19C3" w:rsidP="00EC6F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t>Registration and issuance of a certificate (if no opposition is filed or opposition is resolved)</w:t>
      </w:r>
    </w:p>
    <w:p w14:paraId="097BE82E" w14:textId="77777777" w:rsidR="003C19C3" w:rsidRPr="003C19C3" w:rsidRDefault="003C19C3" w:rsidP="00EC6FE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pict w14:anchorId="691C3C4D">
          <v:rect id="_x0000_i1031" style="width:0;height:1.5pt" o:hralign="center" o:hrstd="t" o:hr="t" fillcolor="#a0a0a0" stroked="f"/>
        </w:pict>
      </w:r>
    </w:p>
    <w:p w14:paraId="7186F577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9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What territorial coverage does a trademark registration have?</w:t>
      </w:r>
    </w:p>
    <w:p w14:paraId="6183BE61" w14:textId="77777777" w:rsidR="003C19C3" w:rsidRPr="009A1800" w:rsidRDefault="003C19C3" w:rsidP="00EC6F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1800">
        <w:rPr>
          <w:rFonts w:ascii="Times New Roman" w:eastAsia="Times New Roman" w:hAnsi="Times New Roman" w:cs="Times New Roman"/>
          <w:kern w:val="0"/>
          <w14:ligatures w14:val="none"/>
        </w:rPr>
        <w:t>A trademark registration in Ethiopia provides exclusive rights only within Ethiopia. It does not extend to other countries or regions.</w:t>
      </w:r>
    </w:p>
    <w:p w14:paraId="68A06676" w14:textId="77777777" w:rsidR="003C19C3" w:rsidRPr="003C19C3" w:rsidRDefault="003C19C3" w:rsidP="00EC6FE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pict w14:anchorId="7B423C65">
          <v:rect id="_x0000_i1032" style="width:0;height:1.5pt" o:hralign="center" o:hrstd="t" o:hr="t" fillcolor="#a0a0a0" stroked="f"/>
        </w:pict>
      </w:r>
    </w:p>
    <w:p w14:paraId="6C879B46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9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How long is a trademark registration valid in Ethiopia?</w:t>
      </w:r>
    </w:p>
    <w:p w14:paraId="295CC78A" w14:textId="77777777" w:rsidR="003C19C3" w:rsidRPr="00B5137F" w:rsidRDefault="003C19C3" w:rsidP="00EC6F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5137F">
        <w:rPr>
          <w:rFonts w:ascii="Times New Roman" w:eastAsia="Times New Roman" w:hAnsi="Times New Roman" w:cs="Times New Roman"/>
          <w:kern w:val="0"/>
          <w14:ligatures w14:val="none"/>
        </w:rPr>
        <w:t>Trademark registration in Ethiopia is valid for seven (7) years from the filing date and may be renewed indefinitely for successive seven-year periods.</w:t>
      </w:r>
    </w:p>
    <w:p w14:paraId="7462E6DD" w14:textId="77777777" w:rsidR="003C19C3" w:rsidRPr="003C19C3" w:rsidRDefault="003C19C3" w:rsidP="00EC6FE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pict w14:anchorId="3713FA82">
          <v:rect id="_x0000_i1033" style="width:0;height:1.5pt" o:hralign="center" o:hrstd="t" o:hr="t" fillcolor="#a0a0a0" stroked="f"/>
        </w:pict>
      </w:r>
    </w:p>
    <w:p w14:paraId="113FA812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9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When can “TM” and “®” symbols be used? Can they be registered?</w:t>
      </w:r>
    </w:p>
    <w:p w14:paraId="521F70B6" w14:textId="77777777" w:rsidR="003C19C3" w:rsidRPr="00B5137F" w:rsidRDefault="003C19C3" w:rsidP="00EC6FE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513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“TM” may be used at any time to indicate a trademark claim</w:t>
      </w:r>
    </w:p>
    <w:p w14:paraId="1B33DC79" w14:textId="77777777" w:rsidR="003C19C3" w:rsidRPr="00B5137F" w:rsidRDefault="003C19C3" w:rsidP="00EC6FE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5137F">
        <w:rPr>
          <w:rFonts w:ascii="Times New Roman" w:eastAsia="Times New Roman" w:hAnsi="Times New Roman" w:cs="Times New Roman"/>
          <w:kern w:val="0"/>
          <w14:ligatures w14:val="none"/>
        </w:rPr>
        <w:t>“®” may only be used after the trademark is officially registered</w:t>
      </w:r>
    </w:p>
    <w:p w14:paraId="2F9DC614" w14:textId="77777777" w:rsidR="003C19C3" w:rsidRPr="00B5137F" w:rsidRDefault="003C19C3" w:rsidP="00EC6FE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5137F">
        <w:rPr>
          <w:rFonts w:ascii="Times New Roman" w:eastAsia="Times New Roman" w:hAnsi="Times New Roman" w:cs="Times New Roman"/>
          <w:kern w:val="0"/>
          <w14:ligatures w14:val="none"/>
        </w:rPr>
        <w:t>These symbols cannot be registered as exclusive elements of a trademark</w:t>
      </w:r>
    </w:p>
    <w:p w14:paraId="72592756" w14:textId="77777777" w:rsidR="003C19C3" w:rsidRPr="003C19C3" w:rsidRDefault="003C19C3" w:rsidP="00EC6FE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pict w14:anchorId="147E24F8">
          <v:rect id="_x0000_i1034" style="width:0;height:1.5pt" o:hralign="center" o:hrstd="t" o:hr="t" fillcolor="#a0a0a0" stroked="f"/>
        </w:pict>
      </w:r>
    </w:p>
    <w:p w14:paraId="61470C32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9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Which trademark classification system is used in Ethiopia?</w:t>
      </w:r>
    </w:p>
    <w:p w14:paraId="7DABC10A" w14:textId="152B238C" w:rsidR="003C19C3" w:rsidRPr="00B5137F" w:rsidRDefault="003C19C3" w:rsidP="00EC6F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5137F">
        <w:rPr>
          <w:rFonts w:ascii="Times New Roman" w:eastAsia="Times New Roman" w:hAnsi="Times New Roman" w:cs="Times New Roman"/>
          <w:kern w:val="0"/>
          <w14:ligatures w14:val="none"/>
        </w:rPr>
        <w:t>Ethiopia follows the Nice Classification, currently aligned with the international Nice Classification system for goods and services.</w:t>
      </w:r>
    </w:p>
    <w:p w14:paraId="15DA0AE7" w14:textId="77777777" w:rsidR="003C19C3" w:rsidRPr="003C19C3" w:rsidRDefault="003C19C3" w:rsidP="00EC6FE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pict w14:anchorId="465D0C78">
          <v:rect id="_x0000_i1035" style="width:0;height:1.5pt" o:hralign="center" o:hrstd="t" o:hr="t" fillcolor="#a0a0a0" stroked="f"/>
        </w:pict>
      </w:r>
    </w:p>
    <w:p w14:paraId="68E10CB8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9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Can a multi-class trademark application be filed in Ethiopia?</w:t>
      </w:r>
    </w:p>
    <w:p w14:paraId="3C6D9680" w14:textId="77777777" w:rsidR="0094522E" w:rsidRPr="0094522E" w:rsidRDefault="0094522E" w:rsidP="009452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4522E">
        <w:rPr>
          <w:rFonts w:ascii="Times New Roman" w:eastAsia="Times New Roman" w:hAnsi="Times New Roman" w:cs="Times New Roman"/>
          <w:kern w:val="0"/>
          <w14:ligatures w14:val="none"/>
        </w:rPr>
        <w:t>Yes. Ethiopia uses a multi-class filing system, so a single trademark application can cover multiple classes of goods and/or services, with additional official fees for each extra class beyond the first.</w:t>
      </w:r>
    </w:p>
    <w:p w14:paraId="19650207" w14:textId="77777777" w:rsidR="003C19C3" w:rsidRPr="003C19C3" w:rsidRDefault="003C19C3" w:rsidP="00EC6FE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pict w14:anchorId="7AB43148">
          <v:rect id="_x0000_i1036" style="width:0;height:1.5pt" o:hralign="center" o:hrstd="t" o:hr="t" fillcolor="#a0a0a0" stroked="f"/>
        </w:pict>
      </w:r>
    </w:p>
    <w:p w14:paraId="530B8BA0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9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Is joint (multi-applicant) ownership allowed?</w:t>
      </w:r>
    </w:p>
    <w:p w14:paraId="7CF86518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t>Yes. A trademark may be jointly owned by two or more applicants, provided ownership details are clearly stated in the application.</w:t>
      </w:r>
    </w:p>
    <w:p w14:paraId="5B90A37E" w14:textId="77777777" w:rsidR="003C19C3" w:rsidRPr="003C19C3" w:rsidRDefault="003C19C3" w:rsidP="00EC6FE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pict w14:anchorId="6DD38141">
          <v:rect id="_x0000_i1037" style="width:0;height:1.5pt" o:hralign="center" o:hrstd="t" o:hr="t" fillcolor="#a0a0a0" stroked="f"/>
        </w:pict>
      </w:r>
    </w:p>
    <w:p w14:paraId="56DD02A5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9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How can I obtain the broadest protection within a class?</w:t>
      </w:r>
    </w:p>
    <w:p w14:paraId="77BB6707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t>To maximize protection, applicants should:</w:t>
      </w:r>
    </w:p>
    <w:p w14:paraId="6B6C77BE" w14:textId="77777777" w:rsidR="003C19C3" w:rsidRPr="003C19C3" w:rsidRDefault="003C19C3" w:rsidP="00EC6FE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t>Draft goods and services descriptions carefully</w:t>
      </w:r>
    </w:p>
    <w:p w14:paraId="3B3AAC22" w14:textId="77777777" w:rsidR="003C19C3" w:rsidRPr="003C19C3" w:rsidRDefault="003C19C3" w:rsidP="00EC6FE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t>Avoid overly narrow or restrictive wording</w:t>
      </w:r>
    </w:p>
    <w:p w14:paraId="54EA74C9" w14:textId="77777777" w:rsidR="003C19C3" w:rsidRPr="003C19C3" w:rsidRDefault="003C19C3" w:rsidP="00EC6FE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t>Ensure coverage aligns with actual and planned business activities</w:t>
      </w:r>
    </w:p>
    <w:p w14:paraId="418F1418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 depends on examination practice and may vary case by case.</w:t>
      </w:r>
    </w:p>
    <w:p w14:paraId="03F8042D" w14:textId="77777777" w:rsidR="003C19C3" w:rsidRPr="003C19C3" w:rsidRDefault="003C19C3" w:rsidP="00EC6FE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pict w14:anchorId="66127C3E">
          <v:rect id="_x0000_i1038" style="width:0;height:1.5pt" o:hralign="center" o:hrstd="t" o:hr="t" fillcolor="#a0a0a0" stroked="f"/>
        </w:pict>
      </w:r>
    </w:p>
    <w:p w14:paraId="5CC4F422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9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Is there a limit on the number of goods or services per application?</w:t>
      </w:r>
    </w:p>
    <w:p w14:paraId="0AD6A8A0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There is </w:t>
      </w:r>
      <w:r w:rsidRPr="003C19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fixed numerical limit</w:t>
      </w:r>
      <w:r w:rsidRPr="003C19C3">
        <w:rPr>
          <w:rFonts w:ascii="Times New Roman" w:eastAsia="Times New Roman" w:hAnsi="Times New Roman" w:cs="Times New Roman"/>
          <w:kern w:val="0"/>
          <w14:ligatures w14:val="none"/>
        </w:rPr>
        <w:t>, provided all goods or services fall within the same class and are clearly described.</w:t>
      </w:r>
    </w:p>
    <w:p w14:paraId="736C846F" w14:textId="77777777" w:rsidR="003C19C3" w:rsidRPr="003C19C3" w:rsidRDefault="003C19C3" w:rsidP="00EC6FE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pict w14:anchorId="6E354A6F">
          <v:rect id="_x0000_i1039" style="width:0;height:1.5pt" o:hralign="center" o:hrstd="t" o:hr="t" fillcolor="#a0a0a0" stroked="f"/>
        </w:pict>
      </w:r>
    </w:p>
    <w:p w14:paraId="2521987A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9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Are there goods or services that cannot be registered?</w:t>
      </w:r>
    </w:p>
    <w:p w14:paraId="14E3476E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t>Yes. Registration is not permitted for goods or services that:</w:t>
      </w:r>
    </w:p>
    <w:p w14:paraId="6E3808E5" w14:textId="77777777" w:rsidR="003C19C3" w:rsidRPr="003C19C3" w:rsidRDefault="003C19C3" w:rsidP="00EC6FE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t>Are contrary to public order or morality</w:t>
      </w:r>
    </w:p>
    <w:p w14:paraId="76BA3365" w14:textId="77777777" w:rsidR="003C19C3" w:rsidRPr="003C19C3" w:rsidRDefault="003C19C3" w:rsidP="00EC6FE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t>Are deceptive or misleading</w:t>
      </w:r>
    </w:p>
    <w:p w14:paraId="6052B3C8" w14:textId="77777777" w:rsidR="003C19C3" w:rsidRPr="003C19C3" w:rsidRDefault="003C19C3" w:rsidP="00EC6FE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t>Are prohibited under Ethiopian law</w:t>
      </w:r>
    </w:p>
    <w:p w14:paraId="31E439BB" w14:textId="77777777" w:rsidR="003C19C3" w:rsidRPr="003C19C3" w:rsidRDefault="003C19C3" w:rsidP="00EC6FE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pict w14:anchorId="0D758474">
          <v:rect id="_x0000_i1040" style="width:0;height:1.5pt" o:hralign="center" o:hrstd="t" o:hr="t" fillcolor="#a0a0a0" stroked="f"/>
        </w:pict>
      </w:r>
    </w:p>
    <w:p w14:paraId="1B878291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9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Can retail and wholesale services be registered?</w:t>
      </w:r>
    </w:p>
    <w:p w14:paraId="38A8C107" w14:textId="77777777" w:rsidR="003C19C3" w:rsidRPr="001937AA" w:rsidRDefault="003C19C3" w:rsidP="00EC6F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937AA">
        <w:rPr>
          <w:rFonts w:ascii="Times New Roman" w:eastAsia="Times New Roman" w:hAnsi="Times New Roman" w:cs="Times New Roman"/>
          <w:kern w:val="0"/>
          <w14:ligatures w14:val="none"/>
        </w:rPr>
        <w:t>Yes. Retail and wholesale services are registrable in Ethiopia under Class 35, provided the services are clearly defined.</w:t>
      </w:r>
    </w:p>
    <w:p w14:paraId="67F3FFAE" w14:textId="77777777" w:rsidR="003C19C3" w:rsidRPr="003C19C3" w:rsidRDefault="003C19C3" w:rsidP="00EC6FE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pict w14:anchorId="706720FE">
          <v:rect id="_x0000_i1041" style="width:0;height:1.5pt" o:hralign="center" o:hrstd="t" o:hr="t" fillcolor="#a0a0a0" stroked="f"/>
        </w:pict>
      </w:r>
    </w:p>
    <w:p w14:paraId="16A4960C" w14:textId="77777777" w:rsidR="003C19C3" w:rsidRPr="00984B1F" w:rsidRDefault="003C19C3" w:rsidP="00EC6FE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4B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Can a series of trademarks be registered in Ethiopia?</w:t>
      </w:r>
    </w:p>
    <w:p w14:paraId="431D0A0C" w14:textId="7D9A62EB" w:rsidR="003C19C3" w:rsidRPr="003C19C3" w:rsidRDefault="00D23B65" w:rsidP="00EC6F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84B1F">
        <w:rPr>
          <w:rFonts w:ascii="Times New Roman" w:eastAsia="Times New Roman" w:hAnsi="Times New Roman" w:cs="Times New Roman"/>
          <w:kern w:val="0"/>
          <w14:ligatures w14:val="none"/>
        </w:rPr>
        <w:t>Ethiopian law and practice focus on single marks per application; classic “series marks” (same mark with minor variations in one filing) are not expressly provided for and may need separate applications.</w:t>
      </w:r>
    </w:p>
    <w:p w14:paraId="250671D5" w14:textId="77777777" w:rsidR="003C19C3" w:rsidRPr="003C19C3" w:rsidRDefault="003C19C3" w:rsidP="00EC6FE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pict w14:anchorId="3F699BB9">
          <v:rect id="_x0000_i1042" style="width:0;height:1.5pt" o:hralign="center" o:hrstd="t" o:hr="t" fillcolor="#a0a0a0" stroked="f"/>
        </w:pict>
      </w:r>
    </w:p>
    <w:p w14:paraId="0349C58F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9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Can a pending trademark application be assigned?</w:t>
      </w:r>
    </w:p>
    <w:p w14:paraId="402CB5DF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t xml:space="preserve">Yes. A pending trademark application may be assigned, subject to proper </w:t>
      </w:r>
      <w:proofErr w:type="spellStart"/>
      <w:r w:rsidRPr="003C19C3">
        <w:rPr>
          <w:rFonts w:ascii="Times New Roman" w:eastAsia="Times New Roman" w:hAnsi="Times New Roman" w:cs="Times New Roman"/>
          <w:kern w:val="0"/>
          <w14:ligatures w14:val="none"/>
        </w:rPr>
        <w:t>recordal</w:t>
      </w:r>
      <w:proofErr w:type="spellEnd"/>
      <w:r w:rsidRPr="003C19C3">
        <w:rPr>
          <w:rFonts w:ascii="Times New Roman" w:eastAsia="Times New Roman" w:hAnsi="Times New Roman" w:cs="Times New Roman"/>
          <w:kern w:val="0"/>
          <w14:ligatures w14:val="none"/>
        </w:rPr>
        <w:t xml:space="preserve"> with the Ethiopian Intellectual Property Office.</w:t>
      </w:r>
    </w:p>
    <w:p w14:paraId="4971C15A" w14:textId="77777777" w:rsidR="003C19C3" w:rsidRPr="003C19C3" w:rsidRDefault="003C19C3" w:rsidP="00EC6FE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pict w14:anchorId="5187CDF7">
          <v:rect id="_x0000_i1043" style="width:0;height:1.5pt" o:hralign="center" o:hrstd="t" o:hr="t" fillcolor="#a0a0a0" stroked="f"/>
        </w:pict>
      </w:r>
    </w:p>
    <w:p w14:paraId="2C138418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9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Can a trademark be amended after filing or registration?</w:t>
      </w:r>
    </w:p>
    <w:p w14:paraId="03BF63DD" w14:textId="77777777" w:rsidR="003C19C3" w:rsidRPr="00EC6FE0" w:rsidRDefault="003C19C3" w:rsidP="00EC6F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C6FE0">
        <w:rPr>
          <w:rFonts w:ascii="Times New Roman" w:eastAsia="Times New Roman" w:hAnsi="Times New Roman" w:cs="Times New Roman"/>
          <w:kern w:val="0"/>
          <w14:ligatures w14:val="none"/>
        </w:rPr>
        <w:t>Only non-substantive amendments (such as corrections to applicant details) are allowed. Amendments that alter the identity or distinctive character of the trademark are not permitted.</w:t>
      </w:r>
    </w:p>
    <w:p w14:paraId="362BAD18" w14:textId="77777777" w:rsidR="003C19C3" w:rsidRPr="003C19C3" w:rsidRDefault="003C19C3" w:rsidP="00EC6FE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pict w14:anchorId="61F55AB0">
          <v:rect id="_x0000_i1044" style="width:0;height:1.5pt" o:hralign="center" o:hrstd="t" o:hr="t" fillcolor="#a0a0a0" stroked="f"/>
        </w:pict>
      </w:r>
    </w:p>
    <w:p w14:paraId="449C4929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9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19. Is trademark use mandatory after registration?</w:t>
      </w:r>
    </w:p>
    <w:p w14:paraId="3AAF82C3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t>Yes. Continuous non-use of a registered trademark for a prolonged period (generally three years) may expose the mark to cancellation.</w:t>
      </w:r>
    </w:p>
    <w:p w14:paraId="53999BA3" w14:textId="77777777" w:rsidR="003C19C3" w:rsidRPr="003C19C3" w:rsidRDefault="003C19C3" w:rsidP="00EC6FE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9C3">
        <w:rPr>
          <w:rFonts w:ascii="Times New Roman" w:eastAsia="Times New Roman" w:hAnsi="Times New Roman" w:cs="Times New Roman"/>
          <w:kern w:val="0"/>
          <w14:ligatures w14:val="none"/>
        </w:rPr>
        <w:pict w14:anchorId="1CA5099A">
          <v:rect id="_x0000_i1045" style="width:0;height:1.5pt" o:hralign="center" o:hrstd="t" o:hr="t" fillcolor="#a0a0a0" stroked="f"/>
        </w:pict>
      </w:r>
    </w:p>
    <w:p w14:paraId="46F48F63" w14:textId="77777777" w:rsidR="003C19C3" w:rsidRPr="003C19C3" w:rsidRDefault="003C19C3" w:rsidP="00EC6FE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19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 Is Ethiopia a member of the Madrid System?</w:t>
      </w:r>
    </w:p>
    <w:p w14:paraId="0F577553" w14:textId="1C492EB9" w:rsidR="006C6365" w:rsidRDefault="009C3DDA">
      <w:r w:rsidRPr="009C3DDA">
        <w:rPr>
          <w:rFonts w:ascii="Times New Roman" w:eastAsia="Times New Roman" w:hAnsi="Times New Roman" w:cs="Times New Roman"/>
          <w:kern w:val="0"/>
          <w14:ligatures w14:val="none"/>
        </w:rPr>
        <w:t>Yes. Ethiopia is now a member of the Madrid System (Madrid Protocol) and can be designated in an international registration, in addition to its recognition of Paris‑type priority.</w:t>
      </w:r>
    </w:p>
    <w:sectPr w:rsidR="006C6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07C9A"/>
    <w:multiLevelType w:val="multilevel"/>
    <w:tmpl w:val="EDD4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34186"/>
    <w:multiLevelType w:val="multilevel"/>
    <w:tmpl w:val="C124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82A37"/>
    <w:multiLevelType w:val="multilevel"/>
    <w:tmpl w:val="6160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83CCA"/>
    <w:multiLevelType w:val="multilevel"/>
    <w:tmpl w:val="8B14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116A32"/>
    <w:multiLevelType w:val="multilevel"/>
    <w:tmpl w:val="AD843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4628F2"/>
    <w:multiLevelType w:val="multilevel"/>
    <w:tmpl w:val="17D0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471509">
    <w:abstractNumId w:val="2"/>
  </w:num>
  <w:num w:numId="2" w16cid:durableId="2007590764">
    <w:abstractNumId w:val="1"/>
  </w:num>
  <w:num w:numId="3" w16cid:durableId="892354924">
    <w:abstractNumId w:val="4"/>
  </w:num>
  <w:num w:numId="4" w16cid:durableId="668412022">
    <w:abstractNumId w:val="0"/>
  </w:num>
  <w:num w:numId="5" w16cid:durableId="595986164">
    <w:abstractNumId w:val="5"/>
  </w:num>
  <w:num w:numId="6" w16cid:durableId="654452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365"/>
    <w:rsid w:val="001937AA"/>
    <w:rsid w:val="0036225E"/>
    <w:rsid w:val="003C19C3"/>
    <w:rsid w:val="006C6365"/>
    <w:rsid w:val="0094522E"/>
    <w:rsid w:val="00984B1F"/>
    <w:rsid w:val="009A1800"/>
    <w:rsid w:val="009C3DDA"/>
    <w:rsid w:val="00A15537"/>
    <w:rsid w:val="00A56400"/>
    <w:rsid w:val="00B5137F"/>
    <w:rsid w:val="00D23B65"/>
    <w:rsid w:val="00E3695A"/>
    <w:rsid w:val="00EC6FE0"/>
    <w:rsid w:val="00F2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936AF"/>
  <w15:chartTrackingRefBased/>
  <w15:docId w15:val="{CBF37C9C-B52D-4885-9951-43F8F7547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836</Words>
  <Characters>4770</Characters>
  <Application>Microsoft Office Word</Application>
  <DocSecurity>0</DocSecurity>
  <Lines>39</Lines>
  <Paragraphs>11</Paragraphs>
  <ScaleCrop>false</ScaleCrop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FALO OFF</dc:creator>
  <cp:keywords/>
  <dc:description/>
  <cp:lastModifiedBy>FALO OFF</cp:lastModifiedBy>
  <cp:revision>14</cp:revision>
  <dcterms:created xsi:type="dcterms:W3CDTF">2026-01-29T21:30:00Z</dcterms:created>
  <dcterms:modified xsi:type="dcterms:W3CDTF">2026-01-29T21:47:00Z</dcterms:modified>
</cp:coreProperties>
</file>