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B1D6E" w14:textId="77777777" w:rsidR="00897C8F" w:rsidRPr="0047609C" w:rsidRDefault="00560EB6" w:rsidP="0047609C">
      <w:pPr>
        <w:pStyle w:val="Heading1"/>
        <w:rPr>
          <w:rFonts w:ascii="SF Pro Display" w:hAnsi="SF Pro Display"/>
          <w:sz w:val="30"/>
          <w:szCs w:val="30"/>
        </w:rPr>
      </w:pPr>
      <w:r w:rsidRPr="0047609C">
        <w:rPr>
          <w:rFonts w:ascii="SF Pro Display" w:hAnsi="SF Pro Display"/>
          <w:sz w:val="30"/>
          <w:szCs w:val="30"/>
        </w:rPr>
        <w:t>Diagnostic Imaging &amp; Radiology</w:t>
      </w:r>
    </w:p>
    <w:p w14:paraId="3CA4AA6D" w14:textId="77777777" w:rsidR="00897C8F" w:rsidRPr="0047609C" w:rsidRDefault="00560EB6" w:rsidP="0047609C">
      <w:pPr>
        <w:rPr>
          <w:rFonts w:ascii="SF Pro Display" w:hAnsi="SF Pro Display"/>
          <w:sz w:val="24"/>
          <w:szCs w:val="24"/>
        </w:rPr>
      </w:pPr>
      <w:r w:rsidRPr="0047609C">
        <w:rPr>
          <w:rFonts w:ascii="SF Pro Display" w:hAnsi="SF Pro Display"/>
          <w:b/>
          <w:color w:val="1D8A5A"/>
          <w:sz w:val="24"/>
          <w:szCs w:val="24"/>
        </w:rPr>
        <w:t>Advanced Imaging Solutions for Comprehensive Diagnostics</w:t>
      </w:r>
    </w:p>
    <w:tbl>
      <w:tblPr>
        <w:tblW w:w="0" w:type="auto"/>
        <w:tblLayout w:type="fixed"/>
        <w:tblLook w:val="04A0" w:firstRow="1" w:lastRow="0" w:firstColumn="1" w:lastColumn="0" w:noHBand="0" w:noVBand="1"/>
      </w:tblPr>
      <w:tblGrid>
        <w:gridCol w:w="4680"/>
        <w:gridCol w:w="4680"/>
      </w:tblGrid>
      <w:tr w:rsidR="00897C8F" w:rsidRPr="0047609C" w14:paraId="3F9BE968" w14:textId="77777777">
        <w:tc>
          <w:tcPr>
            <w:tcW w:w="4680" w:type="dxa"/>
          </w:tcPr>
          <w:p w14:paraId="4D74BEB9" w14:textId="0695DBFD" w:rsidR="00897C8F" w:rsidRPr="0047609C" w:rsidRDefault="00560EB6" w:rsidP="0047609C">
            <w:pPr>
              <w:rPr>
                <w:rFonts w:ascii="SF Pro Display" w:hAnsi="SF Pro Display"/>
              </w:rPr>
            </w:pPr>
            <w:r w:rsidRPr="0047609C">
              <w:rPr>
                <w:rFonts w:ascii="SF Pro Display" w:hAnsi="SF Pro Display"/>
              </w:rPr>
              <w:t>Transform your diagnostic capabilities with our state-of-the-art imaging solutions. From digital radiography to advanced MRI systems, we provide comprehensive imaging technology that delivers exceptional image quality, enhanced workflow efficiency, and improved patient outcomes across Ethiopian healthcare facilities.</w:t>
            </w:r>
          </w:p>
        </w:tc>
        <w:tc>
          <w:tcPr>
            <w:tcW w:w="4680" w:type="dxa"/>
          </w:tcPr>
          <w:p w14:paraId="12C58C16" w14:textId="490DFF27" w:rsidR="00897C8F" w:rsidRPr="0047609C" w:rsidRDefault="0047609C" w:rsidP="0047609C">
            <w:pPr>
              <w:jc w:val="center"/>
              <w:rPr>
                <w:rFonts w:ascii="SF Pro Display" w:hAnsi="SF Pro Display"/>
              </w:rPr>
            </w:pPr>
            <w:r>
              <w:rPr>
                <w:rFonts w:ascii="SF Pro Display" w:hAnsi="SF Pro Display"/>
                <w:noProof/>
              </w:rPr>
              <w:drawing>
                <wp:inline distT="0" distB="0" distL="0" distR="0" wp14:anchorId="3902577B" wp14:editId="68789837">
                  <wp:extent cx="2834640" cy="188849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2834640" cy="1888490"/>
                          </a:xfrm>
                          <a:prstGeom prst="rect">
                            <a:avLst/>
                          </a:prstGeom>
                          <a:ln>
                            <a:noFill/>
                          </a:ln>
                          <a:effectLst>
                            <a:softEdge rad="112500"/>
                          </a:effectLst>
                        </pic:spPr>
                      </pic:pic>
                    </a:graphicData>
                  </a:graphic>
                </wp:inline>
              </w:drawing>
            </w:r>
          </w:p>
        </w:tc>
      </w:tr>
    </w:tbl>
    <w:p w14:paraId="5B560436" w14:textId="37B495A0" w:rsidR="00897C8F" w:rsidRPr="0047609C" w:rsidRDefault="00560EB6" w:rsidP="0047609C">
      <w:pPr>
        <w:spacing w:before="480" w:after="240"/>
        <w:jc w:val="center"/>
        <w:rPr>
          <w:rFonts w:ascii="SF Pro Display" w:hAnsi="SF Pro Display"/>
          <w:sz w:val="28"/>
          <w:szCs w:val="28"/>
          <w:u w:val="single"/>
        </w:rPr>
      </w:pPr>
      <w:r w:rsidRPr="0047609C">
        <w:rPr>
          <w:rFonts w:ascii="SF Pro Display" w:hAnsi="SF Pro Display"/>
          <w:b/>
          <w:sz w:val="28"/>
          <w:szCs w:val="28"/>
          <w:u w:val="single"/>
        </w:rPr>
        <w:t>Key Features &amp; Benefits</w:t>
      </w:r>
    </w:p>
    <w:tbl>
      <w:tblPr>
        <w:tblW w:w="0" w:type="auto"/>
        <w:tblLook w:val="04A0" w:firstRow="1" w:lastRow="0" w:firstColumn="1" w:lastColumn="0" w:noHBand="0" w:noVBand="1"/>
      </w:tblPr>
      <w:tblGrid>
        <w:gridCol w:w="4680"/>
        <w:gridCol w:w="4680"/>
      </w:tblGrid>
      <w:tr w:rsidR="00897C8F" w:rsidRPr="0047609C" w14:paraId="15DC3672" w14:textId="77777777">
        <w:tc>
          <w:tcPr>
            <w:tcW w:w="4680" w:type="dxa"/>
          </w:tcPr>
          <w:p w14:paraId="0DEC65C2" w14:textId="77777777" w:rsidR="00897C8F" w:rsidRPr="0047609C" w:rsidRDefault="00897C8F" w:rsidP="0047609C">
            <w:pPr>
              <w:rPr>
                <w:rFonts w:ascii="SF Pro Display" w:hAnsi="SF Pro Display"/>
              </w:rPr>
            </w:pPr>
          </w:p>
          <w:p w14:paraId="41088AA9" w14:textId="77777777" w:rsidR="00897C8F" w:rsidRPr="0047609C" w:rsidRDefault="00560EB6" w:rsidP="0047609C">
            <w:pPr>
              <w:rPr>
                <w:rFonts w:ascii="SF Pro Display" w:hAnsi="SF Pro Display"/>
              </w:rPr>
            </w:pPr>
            <w:r w:rsidRPr="0047609C">
              <w:rPr>
                <w:rFonts w:ascii="SF Pro Display" w:hAnsi="SF Pro Display"/>
                <w:b/>
              </w:rPr>
              <w:t>Key Features</w:t>
            </w:r>
          </w:p>
          <w:p w14:paraId="7FBC3E4C" w14:textId="77777777" w:rsidR="00897C8F" w:rsidRPr="0047609C" w:rsidRDefault="00560EB6" w:rsidP="0047609C">
            <w:pPr>
              <w:pStyle w:val="ListBullet"/>
              <w:rPr>
                <w:rFonts w:ascii="SF Pro Display" w:hAnsi="SF Pro Display"/>
              </w:rPr>
            </w:pPr>
            <w:r w:rsidRPr="0047609C">
              <w:rPr>
                <w:rFonts w:ascii="SF Pro Display" w:hAnsi="SF Pro Display"/>
              </w:rPr>
              <w:t>Digital X-Ray systems with direct radiography (DR) technology</w:t>
            </w:r>
          </w:p>
          <w:p w14:paraId="73AEDFB2" w14:textId="77777777" w:rsidR="00897C8F" w:rsidRPr="0047609C" w:rsidRDefault="00560EB6" w:rsidP="0047609C">
            <w:pPr>
              <w:pStyle w:val="ListBullet"/>
              <w:rPr>
                <w:rFonts w:ascii="SF Pro Display" w:hAnsi="SF Pro Display"/>
              </w:rPr>
            </w:pPr>
            <w:r w:rsidRPr="0047609C">
              <w:rPr>
                <w:rFonts w:ascii="SF Pro Display" w:hAnsi="SF Pro Display"/>
              </w:rPr>
              <w:t>High-resolution ultrasound machines with 4D imaging capabilities</w:t>
            </w:r>
          </w:p>
          <w:p w14:paraId="16C893B2" w14:textId="77777777" w:rsidR="00897C8F" w:rsidRPr="0047609C" w:rsidRDefault="00560EB6" w:rsidP="0047609C">
            <w:pPr>
              <w:pStyle w:val="ListBullet"/>
              <w:rPr>
                <w:rFonts w:ascii="SF Pro Display" w:hAnsi="SF Pro Display"/>
              </w:rPr>
            </w:pPr>
            <w:r w:rsidRPr="0047609C">
              <w:rPr>
                <w:rFonts w:ascii="SF Pro Display" w:hAnsi="SF Pro Display"/>
              </w:rPr>
              <w:t>Multi-slice CT scanners with advanced reconstruction algorithms</w:t>
            </w:r>
          </w:p>
          <w:p w14:paraId="27D6DA06" w14:textId="77777777" w:rsidR="00897C8F" w:rsidRPr="0047609C" w:rsidRDefault="00560EB6" w:rsidP="0047609C">
            <w:pPr>
              <w:pStyle w:val="ListBullet"/>
              <w:rPr>
                <w:rFonts w:ascii="SF Pro Display" w:hAnsi="SF Pro Display"/>
              </w:rPr>
            </w:pPr>
            <w:r w:rsidRPr="0047609C">
              <w:rPr>
                <w:rFonts w:ascii="SF Pro Display" w:hAnsi="SF Pro Display"/>
              </w:rPr>
              <w:t>MRI systems with high-field strength and fast imaging sequences</w:t>
            </w:r>
          </w:p>
          <w:p w14:paraId="7876E128" w14:textId="77777777" w:rsidR="00897C8F" w:rsidRPr="0047609C" w:rsidRDefault="00560EB6" w:rsidP="0047609C">
            <w:pPr>
              <w:pStyle w:val="ListBullet"/>
              <w:rPr>
                <w:rFonts w:ascii="SF Pro Display" w:hAnsi="SF Pro Display"/>
              </w:rPr>
            </w:pPr>
            <w:r w:rsidRPr="0047609C">
              <w:rPr>
                <w:rFonts w:ascii="SF Pro Display" w:hAnsi="SF Pro Display"/>
              </w:rPr>
              <w:t>PACS (Picture Archiving and Communication System) integration</w:t>
            </w:r>
          </w:p>
          <w:p w14:paraId="03A8B897" w14:textId="77777777" w:rsidR="00897C8F" w:rsidRPr="0047609C" w:rsidRDefault="00560EB6" w:rsidP="0047609C">
            <w:pPr>
              <w:pStyle w:val="ListBullet"/>
              <w:rPr>
                <w:rFonts w:ascii="SF Pro Display" w:hAnsi="SF Pro Display"/>
              </w:rPr>
            </w:pPr>
            <w:r w:rsidRPr="0047609C">
              <w:rPr>
                <w:rFonts w:ascii="SF Pro Display" w:hAnsi="SF Pro Display"/>
              </w:rPr>
              <w:t>AI-powered image analysis and reporting tools</w:t>
            </w:r>
          </w:p>
          <w:p w14:paraId="7ABE3279" w14:textId="77777777" w:rsidR="00897C8F" w:rsidRPr="0047609C" w:rsidRDefault="00560EB6" w:rsidP="0047609C">
            <w:pPr>
              <w:pStyle w:val="ListBullet"/>
              <w:rPr>
                <w:rFonts w:ascii="SF Pro Display" w:hAnsi="SF Pro Display"/>
              </w:rPr>
            </w:pPr>
            <w:r w:rsidRPr="0047609C">
              <w:rPr>
                <w:rFonts w:ascii="SF Pro Display" w:hAnsi="SF Pro Display"/>
              </w:rPr>
              <w:t>Mobile and portable imaging solutions</w:t>
            </w:r>
          </w:p>
          <w:p w14:paraId="6DA33FF2" w14:textId="77777777" w:rsidR="00897C8F" w:rsidRPr="0047609C" w:rsidRDefault="00560EB6" w:rsidP="0047609C">
            <w:pPr>
              <w:pStyle w:val="ListBullet"/>
              <w:rPr>
                <w:rFonts w:ascii="SF Pro Display" w:hAnsi="SF Pro Display"/>
              </w:rPr>
            </w:pPr>
            <w:r w:rsidRPr="0047609C">
              <w:rPr>
                <w:rFonts w:ascii="SF Pro Display" w:hAnsi="SF Pro Display"/>
              </w:rPr>
              <w:t>Radiation dose optimization and safety protocols</w:t>
            </w:r>
          </w:p>
        </w:tc>
        <w:tc>
          <w:tcPr>
            <w:tcW w:w="4680" w:type="dxa"/>
          </w:tcPr>
          <w:p w14:paraId="2AD907A6" w14:textId="77777777" w:rsidR="00897C8F" w:rsidRPr="0047609C" w:rsidRDefault="00897C8F" w:rsidP="0047609C">
            <w:pPr>
              <w:rPr>
                <w:rFonts w:ascii="SF Pro Display" w:hAnsi="SF Pro Display"/>
              </w:rPr>
            </w:pPr>
          </w:p>
          <w:p w14:paraId="630731F6" w14:textId="77777777" w:rsidR="00897C8F" w:rsidRPr="0047609C" w:rsidRDefault="00560EB6" w:rsidP="0047609C">
            <w:pPr>
              <w:rPr>
                <w:rFonts w:ascii="SF Pro Display" w:hAnsi="SF Pro Display"/>
              </w:rPr>
            </w:pPr>
            <w:r w:rsidRPr="0047609C">
              <w:rPr>
                <w:rFonts w:ascii="SF Pro Display" w:hAnsi="SF Pro Display"/>
                <w:b/>
              </w:rPr>
              <w:t>Benefits</w:t>
            </w:r>
          </w:p>
          <w:p w14:paraId="26148F39" w14:textId="77777777" w:rsidR="00897C8F" w:rsidRPr="0047609C" w:rsidRDefault="00560EB6" w:rsidP="0047609C">
            <w:pPr>
              <w:pStyle w:val="ListBullet"/>
              <w:rPr>
                <w:rFonts w:ascii="SF Pro Display" w:hAnsi="SF Pro Display"/>
              </w:rPr>
            </w:pPr>
            <w:r w:rsidRPr="0047609C">
              <w:rPr>
                <w:rFonts w:ascii="SF Pro Display" w:hAnsi="SF Pro Display"/>
              </w:rPr>
              <w:t>Eliminate film costs with complete digital workflow</w:t>
            </w:r>
          </w:p>
          <w:p w14:paraId="7DC743E9" w14:textId="77777777" w:rsidR="00897C8F" w:rsidRPr="0047609C" w:rsidRDefault="00560EB6" w:rsidP="0047609C">
            <w:pPr>
              <w:pStyle w:val="ListBullet"/>
              <w:rPr>
                <w:rFonts w:ascii="SF Pro Display" w:hAnsi="SF Pro Display"/>
              </w:rPr>
            </w:pPr>
            <w:r w:rsidRPr="0047609C">
              <w:rPr>
                <w:rFonts w:ascii="SF Pro Display" w:hAnsi="SF Pro Display"/>
              </w:rPr>
              <w:t>Improve diagnosis accuracy with enhanced image quality</w:t>
            </w:r>
          </w:p>
          <w:p w14:paraId="6085496A" w14:textId="77777777" w:rsidR="00897C8F" w:rsidRPr="0047609C" w:rsidRDefault="00560EB6" w:rsidP="0047609C">
            <w:pPr>
              <w:pStyle w:val="ListBullet"/>
              <w:rPr>
                <w:rFonts w:ascii="SF Pro Display" w:hAnsi="SF Pro Display"/>
              </w:rPr>
            </w:pPr>
            <w:r w:rsidRPr="0047609C">
              <w:rPr>
                <w:rFonts w:ascii="SF Pro Display" w:hAnsi="SF Pro Display"/>
              </w:rPr>
              <w:t>Reduce patient waiting time by 60%</w:t>
            </w:r>
          </w:p>
          <w:p w14:paraId="745E4670" w14:textId="77777777" w:rsidR="00897C8F" w:rsidRPr="0047609C" w:rsidRDefault="00560EB6" w:rsidP="0047609C">
            <w:pPr>
              <w:pStyle w:val="ListBullet"/>
              <w:rPr>
                <w:rFonts w:ascii="SF Pro Display" w:hAnsi="SF Pro Display"/>
              </w:rPr>
            </w:pPr>
            <w:r w:rsidRPr="0047609C">
              <w:rPr>
                <w:rFonts w:ascii="SF Pro Display" w:hAnsi="SF Pro Display"/>
              </w:rPr>
              <w:t>Enable remote consultation and telepathology</w:t>
            </w:r>
          </w:p>
          <w:p w14:paraId="5FC13C35" w14:textId="77777777" w:rsidR="00897C8F" w:rsidRPr="0047609C" w:rsidRDefault="00560EB6" w:rsidP="0047609C">
            <w:pPr>
              <w:pStyle w:val="ListBullet"/>
              <w:rPr>
                <w:rFonts w:ascii="SF Pro Display" w:hAnsi="SF Pro Display"/>
              </w:rPr>
            </w:pPr>
            <w:r w:rsidRPr="0047609C">
              <w:rPr>
                <w:rFonts w:ascii="SF Pro Display" w:hAnsi="SF Pro Display"/>
              </w:rPr>
              <w:t>Protect patients and staff with advanced radiation safety</w:t>
            </w:r>
          </w:p>
          <w:p w14:paraId="132FB179" w14:textId="77777777" w:rsidR="00897C8F" w:rsidRPr="0047609C" w:rsidRDefault="00560EB6" w:rsidP="0047609C">
            <w:pPr>
              <w:pStyle w:val="ListBullet"/>
              <w:rPr>
                <w:rFonts w:ascii="SF Pro Display" w:hAnsi="SF Pro Display"/>
              </w:rPr>
            </w:pPr>
            <w:r w:rsidRPr="0047609C">
              <w:rPr>
                <w:rFonts w:ascii="SF Pro Display" w:hAnsi="SF Pro Display"/>
              </w:rPr>
              <w:t>Streamline workflow with integrated PACS solutions</w:t>
            </w:r>
          </w:p>
          <w:p w14:paraId="27B817DF" w14:textId="77777777" w:rsidR="00897C8F" w:rsidRPr="0047609C" w:rsidRDefault="00560EB6" w:rsidP="0047609C">
            <w:pPr>
              <w:pStyle w:val="ListBullet"/>
              <w:rPr>
                <w:rFonts w:ascii="SF Pro Display" w:hAnsi="SF Pro Display"/>
              </w:rPr>
            </w:pPr>
            <w:r w:rsidRPr="0047609C">
              <w:rPr>
                <w:rFonts w:ascii="SF Pro Display" w:hAnsi="SF Pro Display"/>
              </w:rPr>
              <w:t>Lower operational costs through efficient imaging protocols</w:t>
            </w:r>
          </w:p>
          <w:p w14:paraId="5C78803B" w14:textId="77777777" w:rsidR="00897C8F" w:rsidRPr="0047609C" w:rsidRDefault="00560EB6" w:rsidP="0047609C">
            <w:pPr>
              <w:pStyle w:val="ListBullet"/>
              <w:rPr>
                <w:rFonts w:ascii="SF Pro Display" w:hAnsi="SF Pro Display"/>
              </w:rPr>
            </w:pPr>
            <w:r w:rsidRPr="0047609C">
              <w:rPr>
                <w:rFonts w:ascii="SF Pro Display" w:hAnsi="SF Pro Display"/>
              </w:rPr>
              <w:t>Enhance diagnostic confidence with AI-assisted analysis</w:t>
            </w:r>
          </w:p>
        </w:tc>
      </w:tr>
    </w:tbl>
    <w:p w14:paraId="3167AFC5" w14:textId="77777777" w:rsidR="0047609C" w:rsidRDefault="0047609C" w:rsidP="0047609C">
      <w:pPr>
        <w:spacing w:before="480" w:after="240"/>
        <w:jc w:val="center"/>
        <w:rPr>
          <w:rFonts w:ascii="SF Pro Display" w:hAnsi="SF Pro Display"/>
          <w:b/>
        </w:rPr>
      </w:pPr>
    </w:p>
    <w:p w14:paraId="06B5DE33" w14:textId="77777777" w:rsidR="00C03399" w:rsidRDefault="00C03399" w:rsidP="0047609C">
      <w:pPr>
        <w:spacing w:before="480" w:after="240"/>
        <w:jc w:val="center"/>
        <w:rPr>
          <w:rFonts w:ascii="SF Pro Display" w:hAnsi="SF Pro Display"/>
          <w:b/>
          <w:sz w:val="28"/>
          <w:szCs w:val="28"/>
          <w:u w:val="single"/>
        </w:rPr>
      </w:pPr>
    </w:p>
    <w:p w14:paraId="3C21732E" w14:textId="24DE7EDE" w:rsidR="00897C8F" w:rsidRPr="0047609C" w:rsidRDefault="00560EB6" w:rsidP="0047609C">
      <w:pPr>
        <w:spacing w:before="480" w:after="240"/>
        <w:jc w:val="center"/>
        <w:rPr>
          <w:rFonts w:ascii="SF Pro Display" w:hAnsi="SF Pro Display"/>
          <w:sz w:val="28"/>
          <w:szCs w:val="28"/>
          <w:u w:val="single"/>
        </w:rPr>
      </w:pPr>
      <w:r w:rsidRPr="0047609C">
        <w:rPr>
          <w:rFonts w:ascii="SF Pro Display" w:hAnsi="SF Pro Display"/>
          <w:b/>
          <w:sz w:val="28"/>
          <w:szCs w:val="28"/>
          <w:u w:val="single"/>
        </w:rPr>
        <w:t>Technical Specifications</w:t>
      </w:r>
    </w:p>
    <w:tbl>
      <w:tblPr>
        <w:tblStyle w:val="TableGrid"/>
        <w:tblW w:w="0" w:type="auto"/>
        <w:tblLayout w:type="fixed"/>
        <w:tblLook w:val="04A0" w:firstRow="1" w:lastRow="0" w:firstColumn="1" w:lastColumn="0" w:noHBand="0" w:noVBand="1"/>
      </w:tblPr>
      <w:tblGrid>
        <w:gridCol w:w="1728"/>
        <w:gridCol w:w="3024"/>
        <w:gridCol w:w="1728"/>
        <w:gridCol w:w="3024"/>
      </w:tblGrid>
      <w:tr w:rsidR="00897C8F" w:rsidRPr="0047609C" w14:paraId="445282BD" w14:textId="77777777">
        <w:tc>
          <w:tcPr>
            <w:tcW w:w="1728" w:type="dxa"/>
          </w:tcPr>
          <w:p w14:paraId="6A4C754A" w14:textId="77777777" w:rsidR="00897C8F" w:rsidRPr="0047609C" w:rsidRDefault="00560EB6" w:rsidP="0047609C">
            <w:pPr>
              <w:spacing w:line="276" w:lineRule="auto"/>
              <w:rPr>
                <w:rFonts w:ascii="SF Pro Display" w:hAnsi="SF Pro Display"/>
              </w:rPr>
            </w:pPr>
            <w:r w:rsidRPr="0047609C">
              <w:rPr>
                <w:rFonts w:ascii="SF Pro Display" w:hAnsi="SF Pro Display"/>
                <w:b/>
              </w:rPr>
              <w:t>X-Ray Systems:</w:t>
            </w:r>
          </w:p>
        </w:tc>
        <w:tc>
          <w:tcPr>
            <w:tcW w:w="3024" w:type="dxa"/>
          </w:tcPr>
          <w:p w14:paraId="123C7FF6" w14:textId="77777777" w:rsidR="00897C8F" w:rsidRPr="0047609C" w:rsidRDefault="00560EB6" w:rsidP="0047609C">
            <w:pPr>
              <w:spacing w:line="276" w:lineRule="auto"/>
              <w:rPr>
                <w:rFonts w:ascii="SF Pro Display" w:hAnsi="SF Pro Display"/>
              </w:rPr>
            </w:pPr>
            <w:r w:rsidRPr="0047609C">
              <w:rPr>
                <w:rFonts w:ascii="SF Pro Display" w:hAnsi="SF Pro Display"/>
              </w:rPr>
              <w:t>Digital radiography with 14x17 to 35x43 cm detectors</w:t>
            </w:r>
          </w:p>
        </w:tc>
        <w:tc>
          <w:tcPr>
            <w:tcW w:w="1728" w:type="dxa"/>
          </w:tcPr>
          <w:p w14:paraId="3605BF4F" w14:textId="77777777" w:rsidR="00897C8F" w:rsidRPr="0047609C" w:rsidRDefault="00560EB6" w:rsidP="0047609C">
            <w:pPr>
              <w:spacing w:line="276" w:lineRule="auto"/>
              <w:rPr>
                <w:rFonts w:ascii="SF Pro Display" w:hAnsi="SF Pro Display"/>
              </w:rPr>
            </w:pPr>
            <w:r w:rsidRPr="0047609C">
              <w:rPr>
                <w:rFonts w:ascii="SF Pro Display" w:hAnsi="SF Pro Display"/>
                <w:b/>
              </w:rPr>
              <w:t>Ultrasound:</w:t>
            </w:r>
          </w:p>
        </w:tc>
        <w:tc>
          <w:tcPr>
            <w:tcW w:w="3024" w:type="dxa"/>
          </w:tcPr>
          <w:p w14:paraId="1589035B" w14:textId="77777777" w:rsidR="00897C8F" w:rsidRPr="0047609C" w:rsidRDefault="00560EB6" w:rsidP="0047609C">
            <w:pPr>
              <w:spacing w:line="276" w:lineRule="auto"/>
              <w:rPr>
                <w:rFonts w:ascii="SF Pro Display" w:hAnsi="SF Pro Display"/>
              </w:rPr>
            </w:pPr>
            <w:r w:rsidRPr="0047609C">
              <w:rPr>
                <w:rFonts w:ascii="SF Pro Display" w:hAnsi="SF Pro Display"/>
              </w:rPr>
              <w:t>2D/3D/4D imaging with up to 15 MHz transducers</w:t>
            </w:r>
          </w:p>
        </w:tc>
      </w:tr>
      <w:tr w:rsidR="00897C8F" w:rsidRPr="0047609C" w14:paraId="6B45EF5B" w14:textId="77777777">
        <w:tc>
          <w:tcPr>
            <w:tcW w:w="1728" w:type="dxa"/>
          </w:tcPr>
          <w:p w14:paraId="2C6E6DD8" w14:textId="77777777" w:rsidR="00897C8F" w:rsidRPr="0047609C" w:rsidRDefault="00560EB6" w:rsidP="0047609C">
            <w:pPr>
              <w:spacing w:line="276" w:lineRule="auto"/>
              <w:rPr>
                <w:rFonts w:ascii="SF Pro Display" w:hAnsi="SF Pro Display"/>
              </w:rPr>
            </w:pPr>
            <w:r w:rsidRPr="0047609C">
              <w:rPr>
                <w:rFonts w:ascii="SF Pro Display" w:hAnsi="SF Pro Display"/>
                <w:b/>
              </w:rPr>
              <w:t>CT Scanner:</w:t>
            </w:r>
          </w:p>
        </w:tc>
        <w:tc>
          <w:tcPr>
            <w:tcW w:w="3024" w:type="dxa"/>
          </w:tcPr>
          <w:p w14:paraId="2378C180" w14:textId="77777777" w:rsidR="00897C8F" w:rsidRPr="0047609C" w:rsidRDefault="00560EB6" w:rsidP="0047609C">
            <w:pPr>
              <w:spacing w:line="276" w:lineRule="auto"/>
              <w:rPr>
                <w:rFonts w:ascii="SF Pro Display" w:hAnsi="SF Pro Display"/>
              </w:rPr>
            </w:pPr>
            <w:r w:rsidRPr="0047609C">
              <w:rPr>
                <w:rFonts w:ascii="SF Pro Display" w:hAnsi="SF Pro Display"/>
              </w:rPr>
              <w:t>16-128 slice configurations with 0.5mm resolution</w:t>
            </w:r>
          </w:p>
        </w:tc>
        <w:tc>
          <w:tcPr>
            <w:tcW w:w="1728" w:type="dxa"/>
          </w:tcPr>
          <w:p w14:paraId="6AA410A8" w14:textId="77777777" w:rsidR="00897C8F" w:rsidRPr="0047609C" w:rsidRDefault="00560EB6" w:rsidP="0047609C">
            <w:pPr>
              <w:spacing w:line="276" w:lineRule="auto"/>
              <w:rPr>
                <w:rFonts w:ascii="SF Pro Display" w:hAnsi="SF Pro Display"/>
              </w:rPr>
            </w:pPr>
            <w:r w:rsidRPr="0047609C">
              <w:rPr>
                <w:rFonts w:ascii="SF Pro Display" w:hAnsi="SF Pro Display"/>
                <w:b/>
              </w:rPr>
              <w:t>MRI Systems:</w:t>
            </w:r>
          </w:p>
        </w:tc>
        <w:tc>
          <w:tcPr>
            <w:tcW w:w="3024" w:type="dxa"/>
          </w:tcPr>
          <w:p w14:paraId="331FEFF9" w14:textId="77777777" w:rsidR="00897C8F" w:rsidRPr="0047609C" w:rsidRDefault="00560EB6" w:rsidP="0047609C">
            <w:pPr>
              <w:spacing w:line="276" w:lineRule="auto"/>
              <w:rPr>
                <w:rFonts w:ascii="SF Pro Display" w:hAnsi="SF Pro Display"/>
              </w:rPr>
            </w:pPr>
            <w:r w:rsidRPr="0047609C">
              <w:rPr>
                <w:rFonts w:ascii="SF Pro Display" w:hAnsi="SF Pro Display"/>
              </w:rPr>
              <w:t>1.5T and 3.0T field strength options</w:t>
            </w:r>
          </w:p>
        </w:tc>
      </w:tr>
      <w:tr w:rsidR="00897C8F" w:rsidRPr="0047609C" w14:paraId="5CCD11A8" w14:textId="77777777">
        <w:tc>
          <w:tcPr>
            <w:tcW w:w="1728" w:type="dxa"/>
          </w:tcPr>
          <w:p w14:paraId="74FC7655" w14:textId="77777777" w:rsidR="00897C8F" w:rsidRPr="0047609C" w:rsidRDefault="00560EB6" w:rsidP="0047609C">
            <w:pPr>
              <w:spacing w:line="276" w:lineRule="auto"/>
              <w:rPr>
                <w:rFonts w:ascii="SF Pro Display" w:hAnsi="SF Pro Display"/>
              </w:rPr>
            </w:pPr>
            <w:r w:rsidRPr="0047609C">
              <w:rPr>
                <w:rFonts w:ascii="SF Pro Display" w:hAnsi="SF Pro Display"/>
                <w:b/>
              </w:rPr>
              <w:t>Image Quality:</w:t>
            </w:r>
          </w:p>
        </w:tc>
        <w:tc>
          <w:tcPr>
            <w:tcW w:w="3024" w:type="dxa"/>
          </w:tcPr>
          <w:p w14:paraId="145499E3" w14:textId="77777777" w:rsidR="00897C8F" w:rsidRPr="0047609C" w:rsidRDefault="00560EB6" w:rsidP="0047609C">
            <w:pPr>
              <w:spacing w:line="276" w:lineRule="auto"/>
              <w:rPr>
                <w:rFonts w:ascii="SF Pro Display" w:hAnsi="SF Pro Display"/>
              </w:rPr>
            </w:pPr>
            <w:r w:rsidRPr="0047609C">
              <w:rPr>
                <w:rFonts w:ascii="SF Pro Display" w:hAnsi="SF Pro Display"/>
              </w:rPr>
              <w:t>Up to 4K resolution with 16-bit depth</w:t>
            </w:r>
          </w:p>
        </w:tc>
        <w:tc>
          <w:tcPr>
            <w:tcW w:w="1728" w:type="dxa"/>
          </w:tcPr>
          <w:p w14:paraId="0CA04873" w14:textId="77777777" w:rsidR="00897C8F" w:rsidRPr="0047609C" w:rsidRDefault="00560EB6" w:rsidP="0047609C">
            <w:pPr>
              <w:spacing w:line="276" w:lineRule="auto"/>
              <w:rPr>
                <w:rFonts w:ascii="SF Pro Display" w:hAnsi="SF Pro Display"/>
              </w:rPr>
            </w:pPr>
            <w:r w:rsidRPr="0047609C">
              <w:rPr>
                <w:rFonts w:ascii="SF Pro Display" w:hAnsi="SF Pro Display"/>
                <w:b/>
              </w:rPr>
              <w:t>Connectivity:</w:t>
            </w:r>
          </w:p>
        </w:tc>
        <w:tc>
          <w:tcPr>
            <w:tcW w:w="3024" w:type="dxa"/>
          </w:tcPr>
          <w:p w14:paraId="7C0812FB" w14:textId="77777777" w:rsidR="00897C8F" w:rsidRPr="0047609C" w:rsidRDefault="00560EB6" w:rsidP="0047609C">
            <w:pPr>
              <w:spacing w:line="276" w:lineRule="auto"/>
              <w:rPr>
                <w:rFonts w:ascii="SF Pro Display" w:hAnsi="SF Pro Display"/>
              </w:rPr>
            </w:pPr>
            <w:r w:rsidRPr="0047609C">
              <w:rPr>
                <w:rFonts w:ascii="SF Pro Display" w:hAnsi="SF Pro Display"/>
              </w:rPr>
              <w:t>DICOM 3.0 compliant with HL7 integration</w:t>
            </w:r>
          </w:p>
        </w:tc>
      </w:tr>
      <w:tr w:rsidR="00897C8F" w:rsidRPr="0047609C" w14:paraId="5B492C28" w14:textId="77777777">
        <w:tc>
          <w:tcPr>
            <w:tcW w:w="1728" w:type="dxa"/>
          </w:tcPr>
          <w:p w14:paraId="422B3837" w14:textId="77777777" w:rsidR="00897C8F" w:rsidRPr="0047609C" w:rsidRDefault="00560EB6" w:rsidP="0047609C">
            <w:pPr>
              <w:spacing w:line="276" w:lineRule="auto"/>
              <w:rPr>
                <w:rFonts w:ascii="SF Pro Display" w:hAnsi="SF Pro Display"/>
              </w:rPr>
            </w:pPr>
            <w:r w:rsidRPr="0047609C">
              <w:rPr>
                <w:rFonts w:ascii="SF Pro Display" w:hAnsi="SF Pro Display"/>
                <w:b/>
              </w:rPr>
              <w:t>Installation:</w:t>
            </w:r>
          </w:p>
        </w:tc>
        <w:tc>
          <w:tcPr>
            <w:tcW w:w="3024" w:type="dxa"/>
          </w:tcPr>
          <w:p w14:paraId="0F187C30" w14:textId="77777777" w:rsidR="00897C8F" w:rsidRPr="0047609C" w:rsidRDefault="00560EB6" w:rsidP="0047609C">
            <w:pPr>
              <w:spacing w:line="276" w:lineRule="auto"/>
              <w:rPr>
                <w:rFonts w:ascii="SF Pro Display" w:hAnsi="SF Pro Display"/>
              </w:rPr>
            </w:pPr>
            <w:r w:rsidRPr="0047609C">
              <w:rPr>
                <w:rFonts w:ascii="SF Pro Display" w:hAnsi="SF Pro Display"/>
              </w:rPr>
              <w:t>Complete turnkey setup with 2-week commissioning</w:t>
            </w:r>
          </w:p>
        </w:tc>
        <w:tc>
          <w:tcPr>
            <w:tcW w:w="1728" w:type="dxa"/>
          </w:tcPr>
          <w:p w14:paraId="3960E79F" w14:textId="77777777" w:rsidR="00897C8F" w:rsidRPr="0047609C" w:rsidRDefault="00560EB6" w:rsidP="0047609C">
            <w:pPr>
              <w:spacing w:line="276" w:lineRule="auto"/>
              <w:rPr>
                <w:rFonts w:ascii="SF Pro Display" w:hAnsi="SF Pro Display"/>
              </w:rPr>
            </w:pPr>
            <w:r w:rsidRPr="0047609C">
              <w:rPr>
                <w:rFonts w:ascii="SF Pro Display" w:hAnsi="SF Pro Display"/>
                <w:b/>
              </w:rPr>
              <w:t>Training:</w:t>
            </w:r>
          </w:p>
        </w:tc>
        <w:tc>
          <w:tcPr>
            <w:tcW w:w="3024" w:type="dxa"/>
          </w:tcPr>
          <w:p w14:paraId="55A2A2B7" w14:textId="77777777" w:rsidR="00897C8F" w:rsidRPr="0047609C" w:rsidRDefault="00560EB6" w:rsidP="0047609C">
            <w:pPr>
              <w:spacing w:line="276" w:lineRule="auto"/>
              <w:rPr>
                <w:rFonts w:ascii="SF Pro Display" w:hAnsi="SF Pro Display"/>
              </w:rPr>
            </w:pPr>
            <w:r w:rsidRPr="0047609C">
              <w:rPr>
                <w:rFonts w:ascii="SF Pro Display" w:hAnsi="SF Pro Display"/>
              </w:rPr>
              <w:t>Comprehensive 7-day certification for operators and technicians</w:t>
            </w:r>
          </w:p>
        </w:tc>
      </w:tr>
    </w:tbl>
    <w:p w14:paraId="212FE708" w14:textId="77777777" w:rsidR="00513B08" w:rsidRPr="0047609C" w:rsidRDefault="00513B08" w:rsidP="0047609C">
      <w:pPr>
        <w:rPr>
          <w:rFonts w:ascii="SF Pro Display" w:hAnsi="SF Pro Display"/>
        </w:rPr>
      </w:pPr>
    </w:p>
    <w:p w14:paraId="0BF22227" w14:textId="77777777" w:rsidR="0047609C" w:rsidRPr="0047609C" w:rsidRDefault="0047609C">
      <w:pPr>
        <w:rPr>
          <w:rFonts w:ascii="SF Pro Display" w:hAnsi="SF Pro Display"/>
        </w:rPr>
      </w:pPr>
    </w:p>
    <w:sectPr w:rsidR="0047609C" w:rsidRPr="0047609C" w:rsidSect="0047609C">
      <w:headerReference w:type="default" r:id="rId9"/>
      <w:footerReference w:type="default" r:id="rId10"/>
      <w:pgSz w:w="12240" w:h="15840"/>
      <w:pgMar w:top="900" w:right="1440" w:bottom="108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33025" w14:textId="77777777" w:rsidR="00DF70CA" w:rsidRDefault="00DF70CA" w:rsidP="0047609C">
      <w:pPr>
        <w:spacing w:after="0" w:line="240" w:lineRule="auto"/>
      </w:pPr>
      <w:r>
        <w:separator/>
      </w:r>
    </w:p>
  </w:endnote>
  <w:endnote w:type="continuationSeparator" w:id="0">
    <w:p w14:paraId="32A7499E" w14:textId="77777777" w:rsidR="00DF70CA" w:rsidRDefault="00DF70CA" w:rsidP="00476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F Pro Display">
    <w:panose1 w:val="00000600000000000000"/>
    <w:charset w:val="00"/>
    <w:family w:val="modern"/>
    <w:notTrueType/>
    <w:pitch w:val="variable"/>
    <w:sig w:usb0="2000028F" w:usb1="02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5C7AC" w14:textId="35FCCEBE" w:rsidR="0047609C" w:rsidRDefault="0047609C">
    <w:pPr>
      <w:pStyle w:val="Footer"/>
    </w:pPr>
    <w:r>
      <w:rPr>
        <w:noProof/>
      </w:rPr>
      <w:drawing>
        <wp:inline distT="0" distB="0" distL="0" distR="0" wp14:anchorId="3E94311B" wp14:editId="6EF720B6">
          <wp:extent cx="5943600" cy="566420"/>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5943600" cy="56642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97922" w14:textId="77777777" w:rsidR="00DF70CA" w:rsidRDefault="00DF70CA" w:rsidP="0047609C">
      <w:pPr>
        <w:spacing w:after="0" w:line="240" w:lineRule="auto"/>
      </w:pPr>
      <w:r>
        <w:separator/>
      </w:r>
    </w:p>
  </w:footnote>
  <w:footnote w:type="continuationSeparator" w:id="0">
    <w:p w14:paraId="518F262C" w14:textId="77777777" w:rsidR="00DF70CA" w:rsidRDefault="00DF70CA" w:rsidP="004760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EA9C0" w14:textId="15A34F2F" w:rsidR="0047609C" w:rsidRDefault="0047609C">
    <w:pPr>
      <w:pStyle w:val="Header"/>
    </w:pPr>
    <w:r>
      <w:rPr>
        <w:noProof/>
      </w:rPr>
      <w:drawing>
        <wp:inline distT="0" distB="0" distL="0" distR="0" wp14:anchorId="3521887B" wp14:editId="416B979C">
          <wp:extent cx="4914900" cy="1025513"/>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4939060" cy="103055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609C"/>
    <w:rsid w:val="004D441D"/>
    <w:rsid w:val="00513B08"/>
    <w:rsid w:val="00560EB6"/>
    <w:rsid w:val="00897C8F"/>
    <w:rsid w:val="00AA1D8D"/>
    <w:rsid w:val="00B47730"/>
    <w:rsid w:val="00C03399"/>
    <w:rsid w:val="00CB0664"/>
    <w:rsid w:val="00DF70C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8A6D3D"/>
  <w14:defaultImageDpi w14:val="300"/>
  <w15:docId w15:val="{469FC9AD-71F9-4E40-A3B9-9B8FAD790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Israel Seleshi</cp:lastModifiedBy>
  <cp:revision>4</cp:revision>
  <dcterms:created xsi:type="dcterms:W3CDTF">2013-12-23T23:15:00Z</dcterms:created>
  <dcterms:modified xsi:type="dcterms:W3CDTF">2025-10-18T15:52:00Z</dcterms:modified>
  <cp:category/>
</cp:coreProperties>
</file>