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367610133" w:displacedByCustomXml="next"/>
    <w:bookmarkStart w:id="1" w:name="_Toc1517617528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552A5E3B" w:rsidR="00531FBF" w:rsidRPr="00B7788F" w:rsidRDefault="00A01419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12/09/2023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4EFBB55C" w:rsidR="00531FBF" w:rsidRPr="00B7788F" w:rsidRDefault="00A01419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Israel Stillman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proofErr w:type="gramStart"/>
      <w:r w:rsidR="00025C05" w:rsidRPr="30A2BF11">
        <w:rPr>
          <w:rFonts w:eastAsia="Times New Roman"/>
          <w:sz w:val="22"/>
          <w:szCs w:val="22"/>
        </w:rPr>
        <w:t>this</w:t>
      </w:r>
      <w:proofErr w:type="gramEnd"/>
      <w:r w:rsidR="00025C05" w:rsidRPr="30A2BF11">
        <w:rPr>
          <w:rFonts w:eastAsia="Times New Roman"/>
          <w:sz w:val="22"/>
          <w:szCs w:val="22"/>
        </w:rPr>
        <w:t xml:space="preserve">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proofErr w:type="gramStart"/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proofErr w:type="gramEnd"/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proofErr w:type="gramStart"/>
      <w:r w:rsidR="00277B38" w:rsidRPr="30A2BF11">
        <w:rPr>
          <w:rFonts w:eastAsia="Times New Roman"/>
          <w:sz w:val="22"/>
          <w:szCs w:val="22"/>
        </w:rPr>
        <w:t xml:space="preserve">. </w:t>
      </w:r>
      <w:proofErr w:type="gramEnd"/>
      <w:r w:rsidR="00277B38" w:rsidRPr="30A2BF11">
        <w:rPr>
          <w:rFonts w:eastAsia="Times New Roman"/>
          <w:sz w:val="22"/>
          <w:szCs w:val="22"/>
        </w:rPr>
        <w:t>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>own words</w:t>
      </w:r>
      <w:proofErr w:type="gramStart"/>
      <w:r w:rsidR="00025C05" w:rsidRPr="00632C6F">
        <w:rPr>
          <w:rFonts w:eastAsia="Times New Roman"/>
          <w:sz w:val="22"/>
          <w:szCs w:val="22"/>
        </w:rPr>
        <w:t xml:space="preserve">. </w:t>
      </w:r>
      <w:proofErr w:type="gramEnd"/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proofErr w:type="gramStart"/>
      <w:r>
        <w:rPr>
          <w:rFonts w:eastAsia="Times New Roman"/>
          <w:sz w:val="22"/>
          <w:szCs w:val="22"/>
        </w:rPr>
        <w:t xml:space="preserve">. </w:t>
      </w:r>
      <w:proofErr w:type="gramEnd"/>
      <w:r>
        <w:rPr>
          <w:rFonts w:eastAsia="Times New Roman"/>
          <w:sz w:val="22"/>
          <w:szCs w:val="22"/>
        </w:rPr>
        <w:t>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19D87DC5" w:rsidR="00485402" w:rsidRPr="00B7788F" w:rsidRDefault="00A01419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Israel Stillman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97259FD" w14:textId="77777777" w:rsidR="00A01419" w:rsidRPr="00A01419" w:rsidRDefault="00A01419" w:rsidP="00A01419">
      <w:pPr>
        <w:contextualSpacing/>
        <w:rPr>
          <w:rFonts w:eastAsia="Times New Roman"/>
          <w:sz w:val="22"/>
          <w:szCs w:val="22"/>
        </w:rPr>
      </w:pPr>
      <w:r w:rsidRPr="00A01419">
        <w:rPr>
          <w:rFonts w:eastAsia="Times New Roman"/>
          <w:sz w:val="22"/>
          <w:szCs w:val="22"/>
        </w:rPr>
        <w:t>I recommend employing the SHA-256 (Secure Hash Algorithm 256-bit) encryption algorithm cipher</w:t>
      </w:r>
      <w:proofErr w:type="gramStart"/>
      <w:r w:rsidRPr="00A01419">
        <w:rPr>
          <w:rFonts w:eastAsia="Times New Roman"/>
          <w:sz w:val="22"/>
          <w:szCs w:val="22"/>
        </w:rPr>
        <w:t xml:space="preserve">. </w:t>
      </w:r>
      <w:proofErr w:type="gramEnd"/>
      <w:r w:rsidRPr="00A01419">
        <w:rPr>
          <w:rFonts w:eastAsia="Times New Roman"/>
          <w:sz w:val="22"/>
          <w:szCs w:val="22"/>
        </w:rPr>
        <w:t>SHA-256 is part of the Java Security Standard Algorithm Names provided by Oracle</w:t>
      </w:r>
      <w:proofErr w:type="gramStart"/>
      <w:r w:rsidRPr="00A01419">
        <w:rPr>
          <w:rFonts w:eastAsia="Times New Roman"/>
          <w:sz w:val="22"/>
          <w:szCs w:val="22"/>
        </w:rPr>
        <w:t xml:space="preserve">. </w:t>
      </w:r>
      <w:proofErr w:type="gramEnd"/>
      <w:r w:rsidRPr="00A01419">
        <w:rPr>
          <w:rFonts w:eastAsia="Times New Roman"/>
          <w:sz w:val="22"/>
          <w:szCs w:val="22"/>
        </w:rPr>
        <w:t>It is well-regarded for its resistance to collision attacks, producing a 256-bit hash value that significantly enhances security layers for data integrity.</w:t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41B2CB5" w14:textId="51AD02EF" w:rsidR="00902047" w:rsidRDefault="00902047" w:rsidP="00902047">
      <w:pPr>
        <w:contextualSpacing/>
        <w:rPr>
          <w:rFonts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6AD97648" wp14:editId="2E651F0E">
            <wp:extent cx="5935980" cy="2864485"/>
            <wp:effectExtent l="0" t="0" r="7620" b="0"/>
            <wp:docPr id="848561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1" w:name="_Toc153388823"/>
      <w:bookmarkStart w:id="22" w:name="_Toc469977634"/>
      <w:bookmarkStart w:id="23" w:name="_Toc102040760"/>
    </w:p>
    <w:p w14:paraId="05FF4E22" w14:textId="77777777" w:rsidR="00902047" w:rsidRPr="00902047" w:rsidRDefault="00902047" w:rsidP="00902047">
      <w:pPr>
        <w:contextualSpacing/>
        <w:rPr>
          <w:rFonts w:cstheme="minorHAnsi"/>
          <w:sz w:val="22"/>
          <w:szCs w:val="22"/>
        </w:rPr>
      </w:pPr>
    </w:p>
    <w:p w14:paraId="4BA218AD" w14:textId="74BC3A72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8FE9BC6" w14:textId="5AAAE7E0" w:rsidR="00902047" w:rsidRDefault="00902047" w:rsidP="00902047">
      <w:pPr>
        <w:contextualSpacing/>
        <w:rPr>
          <w:rFonts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1C18573B" wp14:editId="24C38017">
            <wp:extent cx="5941060" cy="1416685"/>
            <wp:effectExtent l="0" t="0" r="2540" b="0"/>
            <wp:docPr id="8838010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4" w:name="_Toc102040761"/>
      <w:bookmarkStart w:id="25" w:name="_Toc985755642"/>
      <w:bookmarkStart w:id="26" w:name="_Toc1980769825"/>
    </w:p>
    <w:p w14:paraId="152F466A" w14:textId="77777777" w:rsidR="00902047" w:rsidRPr="00902047" w:rsidRDefault="00902047" w:rsidP="00902047">
      <w:pPr>
        <w:contextualSpacing/>
        <w:rPr>
          <w:rFonts w:cstheme="minorHAnsi"/>
          <w:sz w:val="22"/>
          <w:szCs w:val="22"/>
        </w:rPr>
      </w:pPr>
    </w:p>
    <w:p w14:paraId="1E7FBDDF" w14:textId="0C7B8088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2CB31EF5" w14:textId="54C56091" w:rsidR="003978A0" w:rsidRPr="00272366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6F681708" w14:textId="0DCAF689" w:rsidR="00DB5652" w:rsidRDefault="00186576" w:rsidP="00D47759">
      <w:pPr>
        <w:contextualSpacing/>
        <w:rPr>
          <w:rFonts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3E6094FA" wp14:editId="1A3FFEEF">
            <wp:extent cx="5941060" cy="1416685"/>
            <wp:effectExtent l="0" t="0" r="2540" b="0"/>
            <wp:docPr id="1883720696" name="Picture 188372069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20696" name="Picture 188372069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BC0BA" w14:textId="16DDD667" w:rsidR="00272366" w:rsidRDefault="00272366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 wasn’t able to </w:t>
      </w:r>
      <w:r w:rsidR="00E75BE3">
        <w:rPr>
          <w:rFonts w:cstheme="minorHAnsi"/>
          <w:sz w:val="22"/>
          <w:szCs w:val="22"/>
        </w:rPr>
        <w:t>successfully verify a secure connection</w:t>
      </w:r>
      <w:r w:rsidR="00ED3360">
        <w:rPr>
          <w:rFonts w:cstheme="minorHAnsi"/>
          <w:sz w:val="22"/>
          <w:szCs w:val="22"/>
        </w:rPr>
        <w:t>.</w:t>
      </w:r>
    </w:p>
    <w:p w14:paraId="57DCC03E" w14:textId="77777777" w:rsidR="00186576" w:rsidRPr="00B7788F" w:rsidRDefault="00186576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3DA210AA" w:rsidR="003978A0" w:rsidRDefault="00B638AB" w:rsidP="00D47759">
      <w:pPr>
        <w:contextualSpacing/>
        <w:rPr>
          <w:rFonts w:eastAsia="Times New Roman" w:cstheme="minorHAnsi"/>
          <w:sz w:val="22"/>
          <w:szCs w:val="22"/>
        </w:rPr>
      </w:pPr>
      <w:r w:rsidRPr="00B638AB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0D661CEE" wp14:editId="72BF0DD7">
            <wp:extent cx="5943600" cy="3953510"/>
            <wp:effectExtent l="0" t="0" r="0" b="8890"/>
            <wp:docPr id="11511473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4734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0F3E" w14:textId="3C559EF9" w:rsidR="00DB5652" w:rsidRDefault="00DB5652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0C12CD0" w14:textId="4F8B5280" w:rsidR="00B638AB" w:rsidRDefault="00B638AB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73F6A4F6" wp14:editId="42A503B0">
            <wp:extent cx="5934075" cy="2867025"/>
            <wp:effectExtent l="0" t="0" r="9525" b="9525"/>
            <wp:docPr id="440518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1E0AE" w14:textId="77777777" w:rsidR="00B638AB" w:rsidRPr="00B7788F" w:rsidRDefault="00B638AB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F425485" w14:textId="583B234D" w:rsidR="00E4044A" w:rsidRPr="00B7788F" w:rsidRDefault="00B638AB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6FC627B2" wp14:editId="1FEDD8FE">
            <wp:extent cx="5934075" cy="5314950"/>
            <wp:effectExtent l="0" t="0" r="9525" b="0"/>
            <wp:docPr id="17247414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41450" name="Picture 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F371C" w14:textId="52F5EA5A" w:rsidR="00E33862" w:rsidRPr="00B7788F" w:rsidRDefault="00E33862" w:rsidP="00D47759">
      <w:pPr>
        <w:contextualSpacing/>
        <w:rPr>
          <w:rFonts w:cstheme="minorHAnsi"/>
          <w:sz w:val="22"/>
          <w:szCs w:val="22"/>
        </w:rPr>
      </w:pPr>
    </w:p>
    <w:p w14:paraId="27818E03" w14:textId="5C7B5573" w:rsidR="00A85D2D" w:rsidRDefault="00E33862" w:rsidP="00A85D2D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658C870" w14:textId="77777777" w:rsidR="00A85D2D" w:rsidRPr="00A85D2D" w:rsidRDefault="00A85D2D" w:rsidP="00A85D2D">
      <w:pPr>
        <w:pStyle w:val="Heading2"/>
        <w:spacing w:before="0" w:line="240" w:lineRule="auto"/>
      </w:pPr>
    </w:p>
    <w:p w14:paraId="0268F254" w14:textId="08BFB9AC" w:rsidR="00B638AB" w:rsidRPr="00B638AB" w:rsidRDefault="00A85D2D" w:rsidP="00A85D2D">
      <w:pPr>
        <w:ind w:firstLine="360"/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</w:t>
      </w:r>
      <w:r w:rsidR="00B638AB" w:rsidRPr="00B638AB">
        <w:rPr>
          <w:rFonts w:eastAsia="Times New Roman"/>
          <w:sz w:val="22"/>
          <w:szCs w:val="22"/>
        </w:rPr>
        <w:t xml:space="preserve">he addition of a secure </w:t>
      </w:r>
      <w:proofErr w:type="spellStart"/>
      <w:r w:rsidR="00B638AB" w:rsidRPr="00B638AB">
        <w:rPr>
          <w:rFonts w:eastAsia="Times New Roman"/>
          <w:sz w:val="22"/>
          <w:szCs w:val="22"/>
        </w:rPr>
        <w:t>RestController</w:t>
      </w:r>
      <w:proofErr w:type="spellEnd"/>
      <w:r w:rsidR="00B638AB" w:rsidRPr="00B638AB">
        <w:rPr>
          <w:rFonts w:eastAsia="Times New Roman"/>
          <w:sz w:val="22"/>
          <w:szCs w:val="22"/>
        </w:rPr>
        <w:t xml:space="preserve"> to handle sensitive endpoints, such as the hash RESTful endpoint, </w:t>
      </w:r>
      <w:proofErr w:type="spellStart"/>
      <w:r w:rsidR="00272366">
        <w:rPr>
          <w:rFonts w:eastAsia="Times New Roman"/>
          <w:sz w:val="22"/>
          <w:szCs w:val="22"/>
        </w:rPr>
        <w:t>adresses</w:t>
      </w:r>
      <w:proofErr w:type="spellEnd"/>
      <w:r w:rsidR="00B638AB" w:rsidRPr="00B638AB">
        <w:rPr>
          <w:rFonts w:eastAsia="Times New Roman"/>
          <w:sz w:val="22"/>
          <w:szCs w:val="22"/>
        </w:rPr>
        <w:t xml:space="preserve"> concerns outlined in the vulnerability assessment</w:t>
      </w:r>
      <w:proofErr w:type="gramStart"/>
      <w:r w:rsidR="00B638AB" w:rsidRPr="00B638AB">
        <w:rPr>
          <w:rFonts w:eastAsia="Times New Roman"/>
          <w:sz w:val="22"/>
          <w:szCs w:val="22"/>
        </w:rPr>
        <w:t xml:space="preserve">. </w:t>
      </w:r>
      <w:proofErr w:type="gramEnd"/>
      <w:r w:rsidR="00B638AB" w:rsidRPr="00B638AB">
        <w:rPr>
          <w:rFonts w:eastAsia="Times New Roman"/>
          <w:sz w:val="22"/>
          <w:szCs w:val="22"/>
        </w:rPr>
        <w:t xml:space="preserve">The implementation of the </w:t>
      </w:r>
      <w:proofErr w:type="spellStart"/>
      <w:r w:rsidR="00B638AB" w:rsidRPr="00B638AB">
        <w:rPr>
          <w:rFonts w:eastAsia="Times New Roman"/>
          <w:sz w:val="22"/>
          <w:szCs w:val="22"/>
        </w:rPr>
        <w:t>ServerController</w:t>
      </w:r>
      <w:proofErr w:type="spellEnd"/>
      <w:r w:rsidR="00B638AB" w:rsidRPr="00B638AB">
        <w:rPr>
          <w:rFonts w:eastAsia="Times New Roman"/>
          <w:sz w:val="22"/>
          <w:szCs w:val="22"/>
        </w:rPr>
        <w:t xml:space="preserve"> class </w:t>
      </w:r>
      <w:r w:rsidR="00272366">
        <w:rPr>
          <w:rFonts w:eastAsia="Times New Roman"/>
          <w:sz w:val="22"/>
          <w:szCs w:val="22"/>
        </w:rPr>
        <w:t>mitigates</w:t>
      </w:r>
      <w:r w:rsidR="00B638AB" w:rsidRPr="00B638AB">
        <w:rPr>
          <w:rFonts w:eastAsia="Times New Roman"/>
          <w:sz w:val="22"/>
          <w:szCs w:val="22"/>
        </w:rPr>
        <w:t xml:space="preserve"> potential security risks associated with these endpoints</w:t>
      </w:r>
      <w:proofErr w:type="gramStart"/>
      <w:r w:rsidR="00B638AB" w:rsidRPr="00B638AB">
        <w:rPr>
          <w:rFonts w:eastAsia="Times New Roman"/>
          <w:sz w:val="22"/>
          <w:szCs w:val="22"/>
        </w:rPr>
        <w:t xml:space="preserve">. </w:t>
      </w:r>
      <w:proofErr w:type="gramEnd"/>
      <w:r w:rsidR="00B638AB" w:rsidRPr="00B638AB">
        <w:rPr>
          <w:rFonts w:eastAsia="Times New Roman"/>
          <w:sz w:val="22"/>
          <w:szCs w:val="22"/>
        </w:rPr>
        <w:t xml:space="preserve">By incorporating robust security measures, including the use of SHA-256 as the hashing cipher and maintaining minimalistic code structures, the attack surface </w:t>
      </w:r>
      <w:r w:rsidR="00272366">
        <w:rPr>
          <w:rFonts w:eastAsia="Times New Roman"/>
          <w:sz w:val="22"/>
          <w:szCs w:val="22"/>
        </w:rPr>
        <w:t>can be</w:t>
      </w:r>
      <w:r w:rsidR="00B638AB" w:rsidRPr="00B638AB">
        <w:rPr>
          <w:rFonts w:eastAsia="Times New Roman"/>
          <w:sz w:val="22"/>
          <w:szCs w:val="22"/>
        </w:rPr>
        <w:t xml:space="preserve"> reduced</w:t>
      </w:r>
      <w:proofErr w:type="gramStart"/>
      <w:r w:rsidR="00B638AB" w:rsidRPr="00B638AB">
        <w:rPr>
          <w:rFonts w:eastAsia="Times New Roman"/>
          <w:sz w:val="22"/>
          <w:szCs w:val="22"/>
        </w:rPr>
        <w:t>.</w:t>
      </w:r>
      <w:r>
        <w:rPr>
          <w:rFonts w:eastAsia="Times New Roman"/>
          <w:sz w:val="22"/>
          <w:szCs w:val="22"/>
        </w:rPr>
        <w:t xml:space="preserve"> </w:t>
      </w:r>
      <w:proofErr w:type="gramEnd"/>
      <w:r w:rsidR="00B638AB" w:rsidRPr="00B638AB">
        <w:rPr>
          <w:rFonts w:eastAsia="Times New Roman"/>
          <w:sz w:val="22"/>
          <w:szCs w:val="22"/>
        </w:rPr>
        <w:t>The process of fortifying the software application involved systematically adding layers of security</w:t>
      </w:r>
      <w:proofErr w:type="gramStart"/>
      <w:r w:rsidR="00B638AB" w:rsidRPr="00B638AB">
        <w:rPr>
          <w:rFonts w:eastAsia="Times New Roman"/>
          <w:sz w:val="22"/>
          <w:szCs w:val="22"/>
        </w:rPr>
        <w:t xml:space="preserve">. </w:t>
      </w:r>
      <w:proofErr w:type="gramEnd"/>
      <w:r w:rsidR="00B638AB" w:rsidRPr="00B638AB">
        <w:rPr>
          <w:rFonts w:eastAsia="Times New Roman"/>
          <w:sz w:val="22"/>
          <w:szCs w:val="22"/>
        </w:rPr>
        <w:t xml:space="preserve">This began with the utilization of the </w:t>
      </w:r>
      <w:proofErr w:type="spellStart"/>
      <w:r w:rsidR="00B638AB" w:rsidRPr="00B638AB">
        <w:rPr>
          <w:rFonts w:eastAsia="Times New Roman"/>
          <w:sz w:val="22"/>
          <w:szCs w:val="22"/>
        </w:rPr>
        <w:t>MessageDigest</w:t>
      </w:r>
      <w:proofErr w:type="spellEnd"/>
      <w:r w:rsidR="00B638AB" w:rsidRPr="00B638AB">
        <w:rPr>
          <w:rFonts w:eastAsia="Times New Roman"/>
          <w:sz w:val="22"/>
          <w:szCs w:val="22"/>
        </w:rPr>
        <w:t xml:space="preserve"> class from the </w:t>
      </w:r>
      <w:proofErr w:type="spellStart"/>
      <w:proofErr w:type="gramStart"/>
      <w:r w:rsidR="00B638AB" w:rsidRPr="00B638AB">
        <w:rPr>
          <w:rFonts w:eastAsia="Times New Roman"/>
          <w:sz w:val="22"/>
          <w:szCs w:val="22"/>
        </w:rPr>
        <w:t>java.security</w:t>
      </w:r>
      <w:proofErr w:type="gramEnd"/>
      <w:r w:rsidR="00B638AB" w:rsidRPr="00B638AB">
        <w:rPr>
          <w:rFonts w:eastAsia="Times New Roman"/>
          <w:sz w:val="22"/>
          <w:szCs w:val="22"/>
        </w:rPr>
        <w:t>.MessageDigest</w:t>
      </w:r>
      <w:proofErr w:type="spellEnd"/>
      <w:r w:rsidR="00B638AB" w:rsidRPr="00B638AB">
        <w:rPr>
          <w:rFonts w:eastAsia="Times New Roman"/>
          <w:sz w:val="22"/>
          <w:szCs w:val="22"/>
        </w:rPr>
        <w:t xml:space="preserve"> library, enabling the creation of a secure hash value</w:t>
      </w:r>
      <w:r>
        <w:rPr>
          <w:rFonts w:eastAsia="Times New Roman"/>
          <w:sz w:val="22"/>
          <w:szCs w:val="22"/>
        </w:rPr>
        <w:t xml:space="preserve">. </w:t>
      </w:r>
    </w:p>
    <w:p w14:paraId="0F254394" w14:textId="1E9C8FEE" w:rsidR="00B638AB" w:rsidRPr="00B638AB" w:rsidRDefault="00B638AB" w:rsidP="00A85D2D">
      <w:pPr>
        <w:ind w:firstLine="360"/>
        <w:contextualSpacing/>
        <w:rPr>
          <w:rFonts w:eastAsia="Times New Roman"/>
          <w:sz w:val="22"/>
          <w:szCs w:val="22"/>
        </w:rPr>
      </w:pPr>
      <w:r w:rsidRPr="00B638AB">
        <w:rPr>
          <w:rFonts w:eastAsia="Times New Roman"/>
          <w:sz w:val="22"/>
          <w:szCs w:val="22"/>
        </w:rPr>
        <w:t>Each step of the refactoring process was aligned with security best practices, serving as an overarching strategy to reinforce the software's resilience against potential threats</w:t>
      </w:r>
      <w:proofErr w:type="gramStart"/>
      <w:r w:rsidRPr="00B638AB">
        <w:rPr>
          <w:rFonts w:eastAsia="Times New Roman"/>
          <w:sz w:val="22"/>
          <w:szCs w:val="22"/>
        </w:rPr>
        <w:t xml:space="preserve">. </w:t>
      </w:r>
      <w:proofErr w:type="gramEnd"/>
      <w:r w:rsidRPr="00B638AB">
        <w:rPr>
          <w:rFonts w:eastAsia="Times New Roman"/>
          <w:sz w:val="22"/>
          <w:szCs w:val="22"/>
        </w:rPr>
        <w:t>This approach enabled the integration of multiple security layers while preserving system functionality and performance</w:t>
      </w:r>
      <w:proofErr w:type="gramStart"/>
      <w:r w:rsidRPr="00B638AB">
        <w:rPr>
          <w:rFonts w:eastAsia="Times New Roman"/>
          <w:sz w:val="22"/>
          <w:szCs w:val="22"/>
        </w:rPr>
        <w:t xml:space="preserve">. </w:t>
      </w:r>
      <w:proofErr w:type="gramEnd"/>
      <w:r w:rsidRPr="00B638AB">
        <w:rPr>
          <w:rFonts w:eastAsia="Times New Roman"/>
          <w:sz w:val="22"/>
          <w:szCs w:val="22"/>
        </w:rPr>
        <w:t>Ultimately, the culmination of these efforts was encapsulated in a comprehensive and robust security framework that adheres to stringent testing protocols, significantly enhancing the application's resistance to potential security breaches.</w:t>
      </w:r>
    </w:p>
    <w:p w14:paraId="0624AD01" w14:textId="510AD45B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25F76D0C" w14:textId="774A5774" w:rsidR="00A85D2D" w:rsidRPr="00A85D2D" w:rsidRDefault="00A85D2D" w:rsidP="00186576">
      <w:pPr>
        <w:ind w:firstLine="360"/>
        <w:contextualSpacing/>
        <w:rPr>
          <w:rFonts w:eastAsia="Times New Roman"/>
          <w:sz w:val="22"/>
          <w:szCs w:val="22"/>
        </w:rPr>
      </w:pPr>
      <w:r w:rsidRPr="00A85D2D">
        <w:rPr>
          <w:rFonts w:eastAsia="Times New Roman"/>
          <w:sz w:val="22"/>
          <w:szCs w:val="22"/>
        </w:rPr>
        <w:t xml:space="preserve">To maintain the application's current security, I followed established industry guidelines and frameworks such as OWASP (Open Web Application Security Project), the addition of a secure </w:t>
      </w:r>
      <w:proofErr w:type="spellStart"/>
      <w:r w:rsidRPr="00A85D2D">
        <w:rPr>
          <w:rFonts w:eastAsia="Times New Roman"/>
          <w:sz w:val="22"/>
          <w:szCs w:val="22"/>
        </w:rPr>
        <w:t>RestController</w:t>
      </w:r>
      <w:proofErr w:type="spellEnd"/>
      <w:r w:rsidRPr="00A85D2D">
        <w:rPr>
          <w:rFonts w:eastAsia="Times New Roman"/>
          <w:sz w:val="22"/>
          <w:szCs w:val="22"/>
        </w:rPr>
        <w:t xml:space="preserve"> aligned with the principle of least privilege, ensuring sensitive endpoints like the hash RESTful endpoint were accessible only through authenticated and authorized channels</w:t>
      </w:r>
      <w:proofErr w:type="gramStart"/>
      <w:r w:rsidRPr="00A85D2D">
        <w:rPr>
          <w:rFonts w:eastAsia="Times New Roman"/>
          <w:sz w:val="22"/>
          <w:szCs w:val="22"/>
        </w:rPr>
        <w:t xml:space="preserve">. </w:t>
      </w:r>
      <w:proofErr w:type="gramEnd"/>
      <w:r w:rsidRPr="00A85D2D">
        <w:rPr>
          <w:rFonts w:eastAsia="Times New Roman"/>
          <w:sz w:val="22"/>
          <w:szCs w:val="22"/>
        </w:rPr>
        <w:t xml:space="preserve">Implementing the </w:t>
      </w:r>
      <w:proofErr w:type="spellStart"/>
      <w:r w:rsidRPr="00A85D2D">
        <w:rPr>
          <w:rFonts w:eastAsia="Times New Roman"/>
          <w:sz w:val="22"/>
          <w:szCs w:val="22"/>
        </w:rPr>
        <w:t>ServerController</w:t>
      </w:r>
      <w:proofErr w:type="spellEnd"/>
      <w:r w:rsidRPr="00A85D2D">
        <w:rPr>
          <w:rFonts w:eastAsia="Times New Roman"/>
          <w:sz w:val="22"/>
          <w:szCs w:val="22"/>
        </w:rPr>
        <w:t xml:space="preserve"> class enforced a robust encryption scheme, utilizing the SHA-256 hashing cipher</w:t>
      </w:r>
      <w:r w:rsidR="00FF7329">
        <w:rPr>
          <w:rFonts w:eastAsia="Times New Roman"/>
          <w:sz w:val="22"/>
          <w:szCs w:val="22"/>
        </w:rPr>
        <w:t xml:space="preserve"> </w:t>
      </w:r>
      <w:r w:rsidRPr="00A85D2D">
        <w:rPr>
          <w:rFonts w:eastAsia="Times New Roman"/>
          <w:sz w:val="22"/>
          <w:szCs w:val="22"/>
        </w:rPr>
        <w:t>to bolster data security.</w:t>
      </w:r>
    </w:p>
    <w:p w14:paraId="3BCF035A" w14:textId="2D36D4EE" w:rsidR="00A85D2D" w:rsidRDefault="00A85D2D" w:rsidP="00186576">
      <w:pPr>
        <w:ind w:firstLine="360"/>
        <w:contextualSpacing/>
        <w:rPr>
          <w:rFonts w:eastAsia="Times New Roman"/>
          <w:sz w:val="22"/>
          <w:szCs w:val="22"/>
        </w:rPr>
      </w:pPr>
      <w:r w:rsidRPr="00A85D2D">
        <w:rPr>
          <w:rFonts w:eastAsia="Times New Roman"/>
          <w:sz w:val="22"/>
          <w:szCs w:val="22"/>
        </w:rPr>
        <w:t>By prioritizing secure coding practices, the company establishes a robust foundation, fostering trust among users and stakeholders</w:t>
      </w:r>
      <w:proofErr w:type="gramStart"/>
      <w:r w:rsidRPr="00A85D2D">
        <w:rPr>
          <w:rFonts w:eastAsia="Times New Roman"/>
          <w:sz w:val="22"/>
          <w:szCs w:val="22"/>
        </w:rPr>
        <w:t xml:space="preserve">. </w:t>
      </w:r>
      <w:proofErr w:type="gramEnd"/>
      <w:r w:rsidRPr="00A85D2D">
        <w:rPr>
          <w:rFonts w:eastAsia="Times New Roman"/>
          <w:sz w:val="22"/>
          <w:szCs w:val="22"/>
        </w:rPr>
        <w:t>Furthermore, adherence to these practices cultivates a culture of security awareness and preparedness within the organization, fostering resilience in the face of evolving cyber threats.</w:t>
      </w:r>
    </w:p>
    <w:p w14:paraId="6889478D" w14:textId="6F80D096" w:rsidR="00A85D2D" w:rsidRPr="00A85D2D" w:rsidRDefault="00A85D2D" w:rsidP="00A85D2D">
      <w:pPr>
        <w:ind w:firstLine="720"/>
        <w:contextualSpacing/>
        <w:rPr>
          <w:rFonts w:eastAsia="Times New Roman"/>
          <w:sz w:val="22"/>
          <w:szCs w:val="22"/>
        </w:rPr>
      </w:pPr>
      <w:r w:rsidRPr="00A85D2D">
        <w:rPr>
          <w:rFonts w:eastAsia="Times New Roman"/>
          <w:sz w:val="22"/>
          <w:szCs w:val="22"/>
        </w:rPr>
        <w:t>The value of these practices extends beyond immediate security concerns, impacting the company's market competitiveness, regulatory compliance, and customer trust</w:t>
      </w:r>
      <w:proofErr w:type="gramStart"/>
      <w:r w:rsidRPr="00A85D2D">
        <w:rPr>
          <w:rFonts w:eastAsia="Times New Roman"/>
          <w:sz w:val="22"/>
          <w:szCs w:val="22"/>
        </w:rPr>
        <w:t xml:space="preserve">. </w:t>
      </w:r>
      <w:proofErr w:type="gramEnd"/>
      <w:r w:rsidRPr="00A85D2D">
        <w:rPr>
          <w:rFonts w:eastAsia="Times New Roman"/>
          <w:sz w:val="22"/>
          <w:szCs w:val="22"/>
        </w:rPr>
        <w:t>It underscores a commitment to safeguarding sensitive information, maintaining data integrity, and ensuring continued business operations amidst an increasingly complex threat landscape</w:t>
      </w:r>
      <w:proofErr w:type="gramStart"/>
      <w:r w:rsidRPr="00A85D2D">
        <w:rPr>
          <w:rFonts w:eastAsia="Times New Roman"/>
          <w:sz w:val="22"/>
          <w:szCs w:val="22"/>
        </w:rPr>
        <w:t xml:space="preserve">. </w:t>
      </w:r>
      <w:proofErr w:type="gramEnd"/>
      <w:r w:rsidRPr="00A85D2D">
        <w:rPr>
          <w:rFonts w:eastAsia="Times New Roman"/>
          <w:sz w:val="22"/>
          <w:szCs w:val="22"/>
        </w:rPr>
        <w:t>Ultimately, applying industry-standard best practices in secure coding bolsters the company's overall resilience, elevates its reputation, and instills confidence among stakeholders in the digital ecosystem.</w:t>
      </w:r>
    </w:p>
    <w:p w14:paraId="052C684F" w14:textId="30B8D51F" w:rsidR="00974AE3" w:rsidRPr="00B7788F" w:rsidRDefault="00974AE3" w:rsidP="00A85D2D">
      <w:pPr>
        <w:contextualSpacing/>
        <w:rPr>
          <w:rFonts w:eastAsia="Times New Roman"/>
          <w:sz w:val="22"/>
          <w:szCs w:val="22"/>
        </w:rPr>
      </w:pPr>
    </w:p>
    <w:sectPr w:rsidR="00974AE3" w:rsidRPr="00B7788F" w:rsidSect="00C41B36">
      <w:headerReference w:type="default" r:id="rId18"/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C2332" w14:textId="77777777" w:rsidR="00D55754" w:rsidRDefault="00D55754" w:rsidP="002F3F84">
      <w:r>
        <w:separator/>
      </w:r>
    </w:p>
  </w:endnote>
  <w:endnote w:type="continuationSeparator" w:id="0">
    <w:p w14:paraId="513E31F6" w14:textId="77777777" w:rsidR="00D55754" w:rsidRDefault="00D55754" w:rsidP="002F3F84">
      <w:r>
        <w:continuationSeparator/>
      </w:r>
    </w:p>
  </w:endnote>
  <w:endnote w:type="continuationNotice" w:id="1">
    <w:p w14:paraId="222A0197" w14:textId="77777777" w:rsidR="00D55754" w:rsidRDefault="00D557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8DC24" w14:textId="77777777" w:rsidR="00D55754" w:rsidRDefault="00D55754" w:rsidP="002F3F84">
      <w:r>
        <w:separator/>
      </w:r>
    </w:p>
  </w:footnote>
  <w:footnote w:type="continuationSeparator" w:id="0">
    <w:p w14:paraId="27B8DF1B" w14:textId="77777777" w:rsidR="00D55754" w:rsidRDefault="00D55754" w:rsidP="002F3F84">
      <w:r>
        <w:continuationSeparator/>
      </w:r>
    </w:p>
  </w:footnote>
  <w:footnote w:type="continuationNotice" w:id="1">
    <w:p w14:paraId="7EFD0663" w14:textId="77777777" w:rsidR="00D55754" w:rsidRDefault="00D557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568926627">
    <w:abstractNumId w:val="16"/>
  </w:num>
  <w:num w:numId="2" w16cid:durableId="2003466662">
    <w:abstractNumId w:val="20"/>
  </w:num>
  <w:num w:numId="3" w16cid:durableId="1362824072">
    <w:abstractNumId w:val="6"/>
  </w:num>
  <w:num w:numId="4" w16cid:durableId="921255879">
    <w:abstractNumId w:val="8"/>
  </w:num>
  <w:num w:numId="5" w16cid:durableId="1900440457">
    <w:abstractNumId w:val="4"/>
  </w:num>
  <w:num w:numId="6" w16cid:durableId="1091003388">
    <w:abstractNumId w:val="17"/>
  </w:num>
  <w:num w:numId="7" w16cid:durableId="2023629128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252327468">
    <w:abstractNumId w:val="5"/>
  </w:num>
  <w:num w:numId="9" w16cid:durableId="518664433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211528907">
    <w:abstractNumId w:val="0"/>
  </w:num>
  <w:num w:numId="11" w16cid:durableId="1599019244">
    <w:abstractNumId w:val="3"/>
  </w:num>
  <w:num w:numId="12" w16cid:durableId="1934053038">
    <w:abstractNumId w:val="19"/>
  </w:num>
  <w:num w:numId="13" w16cid:durableId="1746684318">
    <w:abstractNumId w:val="15"/>
  </w:num>
  <w:num w:numId="14" w16cid:durableId="476805636">
    <w:abstractNumId w:val="2"/>
  </w:num>
  <w:num w:numId="15" w16cid:durableId="1188713185">
    <w:abstractNumId w:val="11"/>
  </w:num>
  <w:num w:numId="16" w16cid:durableId="2059351422">
    <w:abstractNumId w:val="9"/>
  </w:num>
  <w:num w:numId="17" w16cid:durableId="6492875">
    <w:abstractNumId w:val="14"/>
  </w:num>
  <w:num w:numId="18" w16cid:durableId="1756128831">
    <w:abstractNumId w:val="18"/>
  </w:num>
  <w:num w:numId="19" w16cid:durableId="615990967">
    <w:abstractNumId w:val="7"/>
  </w:num>
  <w:num w:numId="20" w16cid:durableId="79259213">
    <w:abstractNumId w:val="13"/>
  </w:num>
  <w:num w:numId="21" w16cid:durableId="8879602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6576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2366"/>
    <w:rsid w:val="002778D5"/>
    <w:rsid w:val="00277B38"/>
    <w:rsid w:val="00281DF1"/>
    <w:rsid w:val="00292377"/>
    <w:rsid w:val="002A1A18"/>
    <w:rsid w:val="002B3EFE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B25BE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66A5E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02047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01419"/>
    <w:rsid w:val="00A2133A"/>
    <w:rsid w:val="00A85D2D"/>
    <w:rsid w:val="00A87E0C"/>
    <w:rsid w:val="00AC1A15"/>
    <w:rsid w:val="00AC3626"/>
    <w:rsid w:val="00AD43C0"/>
    <w:rsid w:val="00AE2AD9"/>
    <w:rsid w:val="00AE5B33"/>
    <w:rsid w:val="00AF4C03"/>
    <w:rsid w:val="00B03C25"/>
    <w:rsid w:val="00B20F52"/>
    <w:rsid w:val="00B26489"/>
    <w:rsid w:val="00B35185"/>
    <w:rsid w:val="00B406E8"/>
    <w:rsid w:val="00B50C83"/>
    <w:rsid w:val="00B638AB"/>
    <w:rsid w:val="00B720DC"/>
    <w:rsid w:val="00B7788F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55754"/>
    <w:rsid w:val="00DB15F3"/>
    <w:rsid w:val="00DB5652"/>
    <w:rsid w:val="00DD6742"/>
    <w:rsid w:val="00E02BD0"/>
    <w:rsid w:val="00E33862"/>
    <w:rsid w:val="00E4044A"/>
    <w:rsid w:val="00E5594E"/>
    <w:rsid w:val="00E66FC0"/>
    <w:rsid w:val="00E75BE3"/>
    <w:rsid w:val="00E941D0"/>
    <w:rsid w:val="00EB1CEC"/>
    <w:rsid w:val="00EB4E90"/>
    <w:rsid w:val="00EC29F5"/>
    <w:rsid w:val="00ED1CC4"/>
    <w:rsid w:val="00ED3360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0FF7329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5862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Stillman, Israel</cp:lastModifiedBy>
  <cp:revision>5</cp:revision>
  <dcterms:created xsi:type="dcterms:W3CDTF">2023-12-10T11:11:00Z</dcterms:created>
  <dcterms:modified xsi:type="dcterms:W3CDTF">2023-12-11T06:18:00Z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