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TQB-LIST-0017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Did you get the handout from yesterday's lecture?</w:t>
      </w:r>
    </w:p>
    <w:p>
      <w:r>
        <w:rPr>
          <w:b/>
        </w:rPr>
        <w:t xml:space="preserve">Male Speaker: </w:t>
      </w:r>
      <w:r>
        <w:t>Not yet, but the professor said she would post it online this afternoon.</w:t>
      </w:r>
    </w:p>
    <w:p>
      <w:r>
        <w:rPr>
          <w:b/>
        </w:rPr>
        <w:t xml:space="preserve">Narrator: </w:t>
      </w:r>
      <w:r>
        <w:t>What does the man mean?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