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Do you think we'll catch the campus bus?</w:t>
      </w:r>
    </w:p>
    <w:p>
      <w:r>
        <w:rPr>
          <w:b/>
        </w:rPr>
        <w:t xml:space="preserve">Female Speaker: </w:t>
      </w:r>
      <w:r>
        <w:t>Only if we leave right now. It usually arrives in two minutes.</w:t>
      </w:r>
    </w:p>
    <w:p>
      <w:r>
        <w:rPr>
          <w:b/>
        </w:rPr>
        <w:t xml:space="preserve">Narrator: </w:t>
      </w:r>
      <w:r>
        <w:t>What does the woman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