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TQB-LIST-0024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Do you know if the campus bookstore is open on Saturday?</w:t>
      </w:r>
    </w:p>
    <w:p>
      <w:r>
        <w:rPr>
          <w:b/>
        </w:rPr>
        <w:t xml:space="preserve">Female Speaker: </w:t>
      </w:r>
      <w:r>
        <w:t>Yes, but only until noon, so we'd better go in the morning.</w:t>
      </w:r>
    </w:p>
    <w:p>
      <w:r>
        <w:rPr>
          <w:b/>
        </w:rPr>
        <w:t xml:space="preserve">Narrator: </w:t>
      </w:r>
      <w:r>
        <w:t>What does the woman suggest?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