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TQB-LIST-0030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we meeting in the science lab this afternoon?</w:t>
      </w:r>
    </w:p>
    <w:p>
      <w:r>
        <w:rPr>
          <w:b/>
        </w:rPr>
        <w:t xml:space="preserve">Female Speaker: </w:t>
      </w:r>
      <w:r>
        <w:t>No. The instructor moved today's experiment to Friday because new equipment hasn't arrived yet.</w:t>
      </w:r>
    </w:p>
    <w:p>
      <w:r>
        <w:rPr>
          <w:b/>
        </w:rPr>
        <w:t xml:space="preserve">Narrator: </w:t>
      </w:r>
      <w:r>
        <w:t>Why was the experiment postponed?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