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TQB-LIST-0037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Is our biology group meeting still in Room 214?</w:t>
      </w:r>
    </w:p>
    <w:p>
      <w:r>
        <w:rPr>
          <w:b/>
        </w:rPr>
        <w:t xml:space="preserve">Male Speaker: </w:t>
      </w:r>
      <w:r>
        <w:t>No, it was moved to the library because the room is being renovated.</w:t>
      </w:r>
    </w:p>
    <w:p>
      <w:r>
        <w:rPr>
          <w:b/>
        </w:rPr>
        <w:t xml:space="preserve">Narrator: </w:t>
      </w:r>
      <w:r>
        <w:t>Why was the meeting moved?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