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the language lab open after the power outage?</w:t>
      </w:r>
    </w:p>
    <w:p>
      <w:r>
        <w:rPr>
          <w:b/>
        </w:rPr>
        <w:t xml:space="preserve">Female Speaker: </w:t>
      </w:r>
      <w:r>
        <w:t>Yes, but only half of the computers are working today.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